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81786914"/>
    <w:p w14:paraId="3AE26988" w14:textId="00E3793A" w:rsidR="0030261B" w:rsidRPr="001C11BA" w:rsidRDefault="0030261B" w:rsidP="0030261B">
      <w:pPr>
        <w:pStyle w:val="ProjectTitle"/>
        <w:rPr>
          <w:lang w:val="en-US"/>
        </w:rPr>
      </w:pPr>
      <w:r w:rsidRPr="001C11BA">
        <w:rPr>
          <w:lang w:val="en-US"/>
        </w:rPr>
        <w:fldChar w:fldCharType="begin"/>
      </w:r>
      <w:r w:rsidRPr="001C11BA">
        <w:rPr>
          <w:lang w:val="en-US"/>
        </w:rPr>
        <w:instrText xml:space="preserve"> DOCPROPERTY  "Project Long"  \* MERGEFORMAT </w:instrText>
      </w:r>
      <w:r w:rsidRPr="001C11BA">
        <w:rPr>
          <w:lang w:val="en-US"/>
        </w:rPr>
        <w:fldChar w:fldCharType="separate"/>
      </w:r>
      <w:r w:rsidR="00BD7529">
        <w:rPr>
          <w:lang w:val="en-US"/>
        </w:rPr>
        <w:t>Real-time verification and testing facilities</w:t>
      </w:r>
      <w:r w:rsidRPr="001C11BA">
        <w:rPr>
          <w:lang w:val="en-US"/>
        </w:rPr>
        <w:fldChar w:fldCharType="end"/>
      </w:r>
    </w:p>
    <w:p w14:paraId="1AF75276" w14:textId="74B7C20B" w:rsidR="0030261B" w:rsidRDefault="0030261B" w:rsidP="0030261B">
      <w:pPr>
        <w:rPr>
          <w:lang w:val="en-US"/>
        </w:rPr>
      </w:pPr>
    </w:p>
    <w:p w14:paraId="489C26B8" w14:textId="74844A3C" w:rsidR="001227CC" w:rsidRDefault="001227CC" w:rsidP="0030261B">
      <w:pPr>
        <w:rPr>
          <w:lang w:val="en-US"/>
        </w:rPr>
      </w:pPr>
    </w:p>
    <w:p w14:paraId="1220D0A4" w14:textId="77777777" w:rsidR="001227CC" w:rsidRPr="001C11BA" w:rsidRDefault="001227CC" w:rsidP="0030261B">
      <w:pPr>
        <w:rPr>
          <w:lang w:val="en-US"/>
        </w:rPr>
      </w:pPr>
    </w:p>
    <w:p w14:paraId="6B828574" w14:textId="77777777" w:rsidR="0030261B" w:rsidRPr="001C11BA" w:rsidRDefault="0030261B" w:rsidP="0030261B">
      <w:pPr>
        <w:rPr>
          <w:lang w:val="en-US"/>
        </w:rPr>
      </w:pPr>
    </w:p>
    <w:p w14:paraId="00CEF59A" w14:textId="6451E770" w:rsidR="00A72C4C" w:rsidRPr="00A72C4C" w:rsidRDefault="00A72C4C" w:rsidP="00A72C4C">
      <w:pPr>
        <w:pStyle w:val="Heading1"/>
        <w:rPr>
          <w:rStyle w:val="Template"/>
          <w:i w:val="0"/>
          <w:vanish w:val="0"/>
          <w:color w:val="auto"/>
          <w:sz w:val="32"/>
        </w:rPr>
      </w:pPr>
      <w:bookmarkStart w:id="1" w:name="_Ref515986730"/>
      <w:bookmarkEnd w:id="0"/>
      <w:r w:rsidRPr="00A72C4C">
        <w:rPr>
          <w:rStyle w:val="Template"/>
          <w:i w:val="0"/>
          <w:vanish w:val="0"/>
          <w:color w:val="auto"/>
          <w:sz w:val="32"/>
        </w:rPr>
        <w:t>Description</w:t>
      </w:r>
    </w:p>
    <w:p w14:paraId="4390D058" w14:textId="148D082C" w:rsidR="002740D0" w:rsidRDefault="002B116C" w:rsidP="00DF1F76">
      <w:pPr>
        <w:pStyle w:val="BodyText"/>
        <w:rPr>
          <w:lang w:val="en-US"/>
        </w:rPr>
      </w:pPr>
      <w:r w:rsidRPr="002B116C">
        <w:rPr>
          <w:lang w:val="en-US"/>
        </w:rPr>
        <w:t xml:space="preserve">The </w:t>
      </w:r>
      <w:r w:rsidR="001227CC" w:rsidRPr="001227CC">
        <w:rPr>
          <w:lang w:val="en-US"/>
        </w:rPr>
        <w:t>Real-</w:t>
      </w:r>
      <w:r w:rsidR="001227CC">
        <w:rPr>
          <w:lang w:val="en-US"/>
        </w:rPr>
        <w:t>T</w:t>
      </w:r>
      <w:r w:rsidR="001227CC" w:rsidRPr="001227CC">
        <w:rPr>
          <w:lang w:val="en-US"/>
        </w:rPr>
        <w:t xml:space="preserve">ime </w:t>
      </w:r>
      <w:r w:rsidR="001227CC">
        <w:rPr>
          <w:lang w:val="en-US"/>
        </w:rPr>
        <w:t>V</w:t>
      </w:r>
      <w:r w:rsidR="001227CC" w:rsidRPr="001227CC">
        <w:rPr>
          <w:lang w:val="en-US"/>
        </w:rPr>
        <w:t xml:space="preserve">erification and </w:t>
      </w:r>
      <w:r w:rsidR="001227CC">
        <w:rPr>
          <w:lang w:val="en-US"/>
        </w:rPr>
        <w:t>T</w:t>
      </w:r>
      <w:r w:rsidR="001227CC" w:rsidRPr="001227CC">
        <w:rPr>
          <w:lang w:val="en-US"/>
        </w:rPr>
        <w:t xml:space="preserve">esting </w:t>
      </w:r>
      <w:r w:rsidR="001227CC">
        <w:rPr>
          <w:lang w:val="en-US"/>
        </w:rPr>
        <w:t>F</w:t>
      </w:r>
      <w:r w:rsidR="001227CC" w:rsidRPr="001227CC">
        <w:rPr>
          <w:lang w:val="en-US"/>
        </w:rPr>
        <w:t>acilit</w:t>
      </w:r>
      <w:r w:rsidR="001227CC">
        <w:rPr>
          <w:lang w:val="en-US"/>
        </w:rPr>
        <w:t>y is</w:t>
      </w:r>
      <w:r w:rsidRPr="002B116C">
        <w:rPr>
          <w:lang w:val="en-US"/>
        </w:rPr>
        <w:t xml:space="preserve"> a </w:t>
      </w:r>
      <w:r w:rsidR="001227CC">
        <w:rPr>
          <w:lang w:val="en-US"/>
        </w:rPr>
        <w:t xml:space="preserve">modular and </w:t>
      </w:r>
      <w:r w:rsidRPr="002B116C">
        <w:rPr>
          <w:lang w:val="en-US"/>
        </w:rPr>
        <w:t xml:space="preserve">reconfigurable </w:t>
      </w:r>
      <w:r w:rsidR="001227CC">
        <w:rPr>
          <w:lang w:val="en-US"/>
        </w:rPr>
        <w:t xml:space="preserve">testbed, which allows for </w:t>
      </w:r>
      <w:r w:rsidR="001227CC" w:rsidRPr="002B116C">
        <w:rPr>
          <w:lang w:val="en-US"/>
        </w:rPr>
        <w:t>faster, less expensive, more flexible, and more modern GNC verification and validation</w:t>
      </w:r>
      <w:r w:rsidR="001227CC">
        <w:rPr>
          <w:lang w:val="en-US"/>
        </w:rPr>
        <w:t xml:space="preserve"> of any space flight mission. It is </w:t>
      </w:r>
      <w:r w:rsidR="001227CC" w:rsidRPr="002740D0">
        <w:rPr>
          <w:lang w:val="en-US"/>
        </w:rPr>
        <w:t>designed for industrial maintainability and long-time availability</w:t>
      </w:r>
      <w:r w:rsidR="001227CC">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36"/>
        <w:gridCol w:w="5803"/>
      </w:tblGrid>
      <w:tr w:rsidR="001227CC" w14:paraId="346E9D3D" w14:textId="77777777" w:rsidTr="001227CC">
        <w:tc>
          <w:tcPr>
            <w:tcW w:w="3836" w:type="dxa"/>
            <w:vMerge w:val="restart"/>
            <w:tcMar>
              <w:left w:w="0" w:type="dxa"/>
              <w:right w:w="0" w:type="dxa"/>
            </w:tcMar>
          </w:tcPr>
          <w:p w14:paraId="5AC10325" w14:textId="77777777" w:rsidR="001227CC" w:rsidRDefault="001227CC" w:rsidP="001227CC">
            <w:pPr>
              <w:pStyle w:val="BodyText"/>
              <w:rPr>
                <w:lang w:val="en-US"/>
              </w:rPr>
            </w:pPr>
            <w:r w:rsidRPr="002B116C">
              <w:rPr>
                <w:lang w:val="en-US"/>
              </w:rPr>
              <w:t xml:space="preserve">The </w:t>
            </w:r>
            <w:r>
              <w:rPr>
                <w:lang w:val="en-US"/>
              </w:rPr>
              <w:t xml:space="preserve">testbench </w:t>
            </w:r>
            <w:r w:rsidRPr="002B116C">
              <w:rPr>
                <w:lang w:val="en-US"/>
              </w:rPr>
              <w:t>support</w:t>
            </w:r>
            <w:r>
              <w:rPr>
                <w:lang w:val="en-US"/>
              </w:rPr>
              <w:t>s Model-in-the-Loop (MIL), Processor-in-the-Loop (PIL) and Hardware-in-the-Loop (HIL)</w:t>
            </w:r>
            <w:r w:rsidRPr="002B116C">
              <w:rPr>
                <w:lang w:val="en-US"/>
              </w:rPr>
              <w:t xml:space="preserve"> verification types and allow</w:t>
            </w:r>
            <w:r>
              <w:rPr>
                <w:lang w:val="en-US"/>
              </w:rPr>
              <w:t>s</w:t>
            </w:r>
            <w:r w:rsidRPr="002B116C">
              <w:rPr>
                <w:lang w:val="en-US"/>
              </w:rPr>
              <w:t xml:space="preserve"> testing</w:t>
            </w:r>
            <w:r>
              <w:rPr>
                <w:lang w:val="en-US"/>
              </w:rPr>
              <w:t xml:space="preserve"> </w:t>
            </w:r>
            <w:r w:rsidRPr="002B116C">
              <w:rPr>
                <w:lang w:val="en-US"/>
              </w:rPr>
              <w:t>in open-loop and closed-loop configurations.</w:t>
            </w:r>
          </w:p>
          <w:p w14:paraId="115C28A2" w14:textId="71BF80E7" w:rsidR="001227CC" w:rsidRDefault="001227CC" w:rsidP="001227CC">
            <w:pPr>
              <w:pStyle w:val="BodyText"/>
              <w:rPr>
                <w:lang w:val="en-US"/>
              </w:rPr>
            </w:pPr>
            <w:r w:rsidRPr="00BF4D1F">
              <w:rPr>
                <w:lang w:val="en-US"/>
              </w:rPr>
              <w:t xml:space="preserve">The </w:t>
            </w:r>
            <w:r>
              <w:rPr>
                <w:lang w:val="en-US"/>
              </w:rPr>
              <w:t xml:space="preserve">test </w:t>
            </w:r>
            <w:r w:rsidRPr="00BF4D1F">
              <w:rPr>
                <w:lang w:val="en-US"/>
              </w:rPr>
              <w:t>platfor</w:t>
            </w:r>
            <w:r>
              <w:rPr>
                <w:lang w:val="en-US"/>
              </w:rPr>
              <w:t>m</w:t>
            </w:r>
            <w:r w:rsidRPr="00BF4D1F">
              <w:rPr>
                <w:lang w:val="en-US"/>
              </w:rPr>
              <w:t xml:space="preserve"> </w:t>
            </w:r>
            <w:r>
              <w:rPr>
                <w:lang w:val="en-US"/>
              </w:rPr>
              <w:t xml:space="preserve">makes use of </w:t>
            </w:r>
            <w:r w:rsidRPr="00475478">
              <w:rPr>
                <w:lang w:val="en-US"/>
              </w:rPr>
              <w:t xml:space="preserve">commercial-off-the-shelf </w:t>
            </w:r>
            <w:r>
              <w:rPr>
                <w:lang w:val="en-US"/>
              </w:rPr>
              <w:t xml:space="preserve">(COTS) </w:t>
            </w:r>
            <w:r w:rsidRPr="00475478">
              <w:rPr>
                <w:lang w:val="en-US"/>
              </w:rPr>
              <w:t>items</w:t>
            </w:r>
            <w:r>
              <w:rPr>
                <w:lang w:val="en-US"/>
              </w:rPr>
              <w:t xml:space="preserve">. The PIL and HIL platform environment uses the dSPACE SCALEXIO processing unit as central item. The SCALEIXO is simulating all model aspects which are not represented by real or flight representative hardware. </w:t>
            </w:r>
            <w:r w:rsidRPr="00BF4D1F">
              <w:rPr>
                <w:lang w:val="en-US"/>
              </w:rPr>
              <w:t>To be able to integrate such hardware items</w:t>
            </w:r>
            <w:r>
              <w:rPr>
                <w:lang w:val="en-US"/>
              </w:rPr>
              <w:t xml:space="preserve"> into the environment</w:t>
            </w:r>
            <w:r w:rsidRPr="00BF4D1F">
              <w:rPr>
                <w:lang w:val="en-US"/>
              </w:rPr>
              <w:t>, the S</w:t>
            </w:r>
            <w:r>
              <w:rPr>
                <w:lang w:val="en-US"/>
              </w:rPr>
              <w:t xml:space="preserve">CALEXIO can be extended by COTS interface cards or make use of the built-in ethernet interface. </w:t>
            </w:r>
          </w:p>
          <w:p w14:paraId="45A70497" w14:textId="77777777" w:rsidR="001227CC" w:rsidRDefault="001227CC" w:rsidP="001227CC">
            <w:pPr>
              <w:pStyle w:val="BodyText"/>
              <w:rPr>
                <w:lang w:val="en-US"/>
              </w:rPr>
            </w:pPr>
            <w:r>
              <w:rPr>
                <w:lang w:val="en-US"/>
              </w:rPr>
              <w:t>The integrated software is represented by the COTS software ASTOS, which is used as dynamics, kinematics and environment simulator. For PIL and HIL Simulink simulators are converted by the dSPACE software framework to a binary which can be executed by the SCALEXIO.</w:t>
            </w:r>
          </w:p>
          <w:p w14:paraId="7CDA3640" w14:textId="60A603BD" w:rsidR="001227CC" w:rsidRDefault="001227CC" w:rsidP="001227CC">
            <w:pPr>
              <w:pStyle w:val="BodyText"/>
              <w:rPr>
                <w:lang w:val="en-US"/>
              </w:rPr>
            </w:pPr>
            <w:r>
              <w:rPr>
                <w:lang w:val="en-US"/>
              </w:rPr>
              <w:fldChar w:fldCharType="begin"/>
            </w:r>
            <w:r>
              <w:rPr>
                <w:lang w:val="en-US"/>
              </w:rPr>
              <w:instrText xml:space="preserve"> REF _Ref19965839 \h  \* MERGEFORMAT </w:instrText>
            </w:r>
            <w:r>
              <w:rPr>
                <w:lang w:val="en-US"/>
              </w:rPr>
            </w:r>
            <w:r>
              <w:rPr>
                <w:lang w:val="en-US"/>
              </w:rPr>
              <w:fldChar w:fldCharType="separate"/>
            </w:r>
            <w:r w:rsidRPr="001959C9">
              <w:t xml:space="preserve">Figure </w:t>
            </w:r>
            <w:r>
              <w:rPr>
                <w:noProof/>
              </w:rPr>
              <w:t>2</w:t>
            </w:r>
            <w:r>
              <w:rPr>
                <w:lang w:val="en-US"/>
              </w:rPr>
              <w:fldChar w:fldCharType="end"/>
            </w:r>
            <w:r>
              <w:rPr>
                <w:lang w:val="en-US"/>
              </w:rPr>
              <w:t xml:space="preserve"> depicts the architecture of the testbed.</w:t>
            </w:r>
          </w:p>
        </w:tc>
        <w:tc>
          <w:tcPr>
            <w:tcW w:w="5803" w:type="dxa"/>
            <w:tcMar>
              <w:left w:w="57" w:type="dxa"/>
              <w:right w:w="0" w:type="dxa"/>
            </w:tcMar>
            <w:vAlign w:val="center"/>
          </w:tcPr>
          <w:p w14:paraId="5A601E13" w14:textId="34E66BEE" w:rsidR="001227CC" w:rsidRDefault="001227CC" w:rsidP="001227CC">
            <w:pPr>
              <w:pStyle w:val="BodyText"/>
              <w:jc w:val="right"/>
              <w:rPr>
                <w:lang w:val="en-US"/>
              </w:rPr>
            </w:pPr>
            <w:r>
              <w:rPr>
                <w:noProof/>
                <w:lang w:eastAsia="en-GB"/>
              </w:rPr>
              <w:drawing>
                <wp:inline distT="0" distB="0" distL="0" distR="0" wp14:anchorId="1696E6B4" wp14:editId="12CCF9AB">
                  <wp:extent cx="3404752" cy="3424687"/>
                  <wp:effectExtent l="0" t="0" r="5715"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5061" cy="3485349"/>
                          </a:xfrm>
                          <a:prstGeom prst="rect">
                            <a:avLst/>
                          </a:prstGeom>
                          <a:noFill/>
                          <a:ln>
                            <a:noFill/>
                          </a:ln>
                        </pic:spPr>
                      </pic:pic>
                    </a:graphicData>
                  </a:graphic>
                </wp:inline>
              </w:drawing>
            </w:r>
          </w:p>
        </w:tc>
      </w:tr>
      <w:tr w:rsidR="001227CC" w14:paraId="5627737A" w14:textId="77777777" w:rsidTr="001227CC">
        <w:tc>
          <w:tcPr>
            <w:tcW w:w="3836" w:type="dxa"/>
            <w:vMerge/>
            <w:tcMar>
              <w:left w:w="0" w:type="dxa"/>
              <w:right w:w="0" w:type="dxa"/>
            </w:tcMar>
          </w:tcPr>
          <w:p w14:paraId="1292FAF0" w14:textId="77777777" w:rsidR="001227CC" w:rsidRDefault="001227CC" w:rsidP="00DF1F76">
            <w:pPr>
              <w:pStyle w:val="BodyText"/>
              <w:rPr>
                <w:lang w:val="en-US"/>
              </w:rPr>
            </w:pPr>
          </w:p>
        </w:tc>
        <w:tc>
          <w:tcPr>
            <w:tcW w:w="5803" w:type="dxa"/>
            <w:tcMar>
              <w:left w:w="57" w:type="dxa"/>
              <w:right w:w="0" w:type="dxa"/>
            </w:tcMar>
          </w:tcPr>
          <w:p w14:paraId="2BB1917F" w14:textId="39839EAD" w:rsidR="001227CC" w:rsidRPr="001227CC" w:rsidRDefault="001227CC" w:rsidP="001227CC">
            <w:pPr>
              <w:pStyle w:val="Caption"/>
            </w:pPr>
            <w:bookmarkStart w:id="2" w:name="_Ref19965839"/>
            <w:r w:rsidRPr="001959C9">
              <w:t xml:space="preserve">Figure </w:t>
            </w:r>
            <w:r w:rsidR="00971A59">
              <w:fldChar w:fldCharType="begin"/>
            </w:r>
            <w:r w:rsidR="00971A59">
              <w:instrText xml:space="preserve"> SEQ Figure \* ARABIC </w:instrText>
            </w:r>
            <w:r w:rsidR="00971A59">
              <w:fldChar w:fldCharType="separate"/>
            </w:r>
            <w:r>
              <w:rPr>
                <w:noProof/>
              </w:rPr>
              <w:t>2</w:t>
            </w:r>
            <w:r w:rsidR="00971A59">
              <w:rPr>
                <w:noProof/>
              </w:rPr>
              <w:fldChar w:fldCharType="end"/>
            </w:r>
            <w:bookmarkEnd w:id="2"/>
            <w:r w:rsidRPr="001959C9">
              <w:t>: Hardware Architecture of HIL Platform with Image Processing on SCALEXIO</w:t>
            </w:r>
          </w:p>
        </w:tc>
      </w:tr>
    </w:tbl>
    <w:p w14:paraId="2EBBDB9E" w14:textId="03BB9146" w:rsidR="00D40166" w:rsidRDefault="00D40166" w:rsidP="00D40166">
      <w:pPr>
        <w:pStyle w:val="BodyText"/>
        <w:rPr>
          <w:lang w:val="en-US"/>
        </w:rPr>
      </w:pPr>
      <w:r>
        <w:rPr>
          <w:lang w:val="en-US"/>
        </w:rPr>
        <w:t>The conversion of a MIL into a PIL platform can be separated into two major steps:</w:t>
      </w:r>
    </w:p>
    <w:p w14:paraId="77E51004" w14:textId="77777777" w:rsidR="00D40166" w:rsidRDefault="00D40166" w:rsidP="00D40166">
      <w:pPr>
        <w:pStyle w:val="ListBullet"/>
        <w:rPr>
          <w:lang w:val="en-US"/>
        </w:rPr>
      </w:pPr>
      <w:r>
        <w:rPr>
          <w:lang w:val="en-US"/>
        </w:rPr>
        <w:t xml:space="preserve">Configuration of </w:t>
      </w:r>
      <w:r w:rsidRPr="00D21640">
        <w:rPr>
          <w:lang w:val="en-US"/>
        </w:rPr>
        <w:t xml:space="preserve">the dSPACE software framework to </w:t>
      </w:r>
      <w:r>
        <w:rPr>
          <w:lang w:val="en-US"/>
        </w:rPr>
        <w:t xml:space="preserve">be able to auto-code the Simulink simulator to </w:t>
      </w:r>
      <w:r w:rsidRPr="00D21640">
        <w:rPr>
          <w:lang w:val="en-US"/>
        </w:rPr>
        <w:t>a binary which can be executed by the SCALEXIO.</w:t>
      </w:r>
    </w:p>
    <w:p w14:paraId="29A45E91" w14:textId="693AA245" w:rsidR="00D40166" w:rsidRDefault="00D40166" w:rsidP="00D40166">
      <w:pPr>
        <w:pStyle w:val="ListBullet"/>
        <w:rPr>
          <w:lang w:val="en-US"/>
        </w:rPr>
      </w:pPr>
      <w:r>
        <w:rPr>
          <w:lang w:val="en-US"/>
        </w:rPr>
        <w:t xml:space="preserve">Configuration of the new target block in Simulink and trigger the auto-coding of the GNC algorithms for the </w:t>
      </w:r>
      <w:r w:rsidR="009E2A9A">
        <w:rPr>
          <w:lang w:val="en-US"/>
        </w:rPr>
        <w:t xml:space="preserve">flight representative mainboard </w:t>
      </w:r>
      <w:r>
        <w:rPr>
          <w:lang w:val="en-US"/>
        </w:rPr>
        <w:t>LEON4-N2X</w:t>
      </w:r>
      <w:r w:rsidR="009E2A9A">
        <w:rPr>
          <w:lang w:val="en-US"/>
        </w:rPr>
        <w:t xml:space="preserve"> in a Gaisler RASTA cradle</w:t>
      </w:r>
      <w:r>
        <w:rPr>
          <w:lang w:val="en-US"/>
        </w:rPr>
        <w:t xml:space="preserve">.  </w:t>
      </w:r>
    </w:p>
    <w:p w14:paraId="7DB51902" w14:textId="725A8128" w:rsidR="00D40166" w:rsidRDefault="00D40166" w:rsidP="00D40166">
      <w:pPr>
        <w:pStyle w:val="BodyText"/>
        <w:rPr>
          <w:lang w:val="en-US"/>
        </w:rPr>
      </w:pPr>
      <w:r>
        <w:t xml:space="preserve">For the HIL platform (see </w:t>
      </w:r>
      <w:r w:rsidR="00BD7529">
        <w:fldChar w:fldCharType="begin"/>
      </w:r>
      <w:r w:rsidR="00BD7529">
        <w:instrText xml:space="preserve"> REF _Ref19965839 \h </w:instrText>
      </w:r>
      <w:r w:rsidR="00BD7529">
        <w:fldChar w:fldCharType="separate"/>
      </w:r>
      <w:r w:rsidR="00A87F91" w:rsidRPr="001959C9">
        <w:t xml:space="preserve">Figure </w:t>
      </w:r>
      <w:r w:rsidR="00A87F91">
        <w:rPr>
          <w:noProof/>
        </w:rPr>
        <w:t>2</w:t>
      </w:r>
      <w:r w:rsidR="00BD7529">
        <w:fldChar w:fldCharType="end"/>
      </w:r>
      <w:r>
        <w:t>) the simulation is connected to a robot arm</w:t>
      </w:r>
      <w:r w:rsidR="001227CC">
        <w:t xml:space="preserve"> using a</w:t>
      </w:r>
      <w:r>
        <w:t xml:space="preserve"> Simulink </w:t>
      </w:r>
      <w:r w:rsidR="001227CC">
        <w:t>toolbox, which</w:t>
      </w:r>
      <w:r>
        <w:t xml:space="preserve"> command</w:t>
      </w:r>
      <w:r w:rsidR="001227CC">
        <w:t>s</w:t>
      </w:r>
      <w:r>
        <w:t xml:space="preserve"> the position and attitude of the robot arm’s end-effector</w:t>
      </w:r>
      <w:r w:rsidR="001227CC">
        <w:t xml:space="preserve"> and which </w:t>
      </w:r>
      <w:r>
        <w:t>handle</w:t>
      </w:r>
      <w:r w:rsidR="001227CC">
        <w:t>s</w:t>
      </w:r>
      <w:r>
        <w:t xml:space="preserve"> all required transformations and scaling factors. </w:t>
      </w:r>
    </w:p>
    <w:p w14:paraId="69CB5608" w14:textId="7E55D8D6" w:rsidR="00D40166" w:rsidRDefault="00D40166" w:rsidP="00D40166">
      <w:pPr>
        <w:pStyle w:val="BodyText"/>
        <w:rPr>
          <w:lang w:val="en-US"/>
        </w:rPr>
      </w:pPr>
      <w:r>
        <w:rPr>
          <w:lang w:val="en-US"/>
        </w:rPr>
        <w:t xml:space="preserve">The simulation of the PIL or HIL platform is controlled by the ASTOS Operator GUI – a customizable GUI which is also able to modify parameters in the simulator and create plots in real-time during a simulation. The </w:t>
      </w:r>
      <w:r>
        <w:rPr>
          <w:lang w:val="en-US"/>
        </w:rPr>
        <w:lastRenderedPageBreak/>
        <w:t xml:space="preserve">Operator GUI automatically uploads the configuration and created binaries to the SCALEXIO and RASTA before the simulation is started. </w:t>
      </w:r>
    </w:p>
    <w:p w14:paraId="36414FA5" w14:textId="77777777" w:rsidR="001227CC" w:rsidRDefault="001227CC" w:rsidP="001227CC">
      <w:pPr>
        <w:pStyle w:val="BodyText"/>
      </w:pPr>
      <w:r>
        <w:t xml:space="preserve">In the frame of this project a test bench has been implemented, which reduces clearly the effort of the GNC and test engineering setting up a test bench as part of a test facility. This allows him to focus on his main tasks, which is the onboard software and its validation. </w:t>
      </w:r>
    </w:p>
    <w:p w14:paraId="02992F55" w14:textId="77777777" w:rsidR="001227CC" w:rsidRDefault="001227CC" w:rsidP="001227CC">
      <w:pPr>
        <w:pStyle w:val="BodyText"/>
        <w:rPr>
          <w:lang w:val="en-US"/>
        </w:rPr>
      </w:pPr>
      <w:r>
        <w:rPr>
          <w:lang w:val="en-US"/>
        </w:rPr>
        <w:t>It is expected that the new test bench will allow for faster</w:t>
      </w:r>
      <w:r w:rsidRPr="002B116C">
        <w:rPr>
          <w:lang w:val="en-US"/>
        </w:rPr>
        <w:t xml:space="preserve">, less expensive, </w:t>
      </w:r>
      <w:r>
        <w:rPr>
          <w:lang w:val="en-US"/>
        </w:rPr>
        <w:t xml:space="preserve">and </w:t>
      </w:r>
      <w:r w:rsidRPr="002B116C">
        <w:rPr>
          <w:lang w:val="en-US"/>
        </w:rPr>
        <w:t>more flexible GNC verification and validation</w:t>
      </w:r>
      <w:r>
        <w:rPr>
          <w:lang w:val="en-US"/>
        </w:rPr>
        <w:t>. It will be further developed and distributed as part of the ASTOS product family for all kind of space flight mission.</w:t>
      </w:r>
    </w:p>
    <w:p w14:paraId="5D7D0277" w14:textId="77777777" w:rsidR="00282FED" w:rsidRDefault="00282FED" w:rsidP="00282FED">
      <w:pPr>
        <w:pStyle w:val="Figure"/>
      </w:pPr>
      <w:r>
        <w:rPr>
          <w:noProof/>
          <w:lang w:eastAsia="en-GB"/>
        </w:rPr>
        <w:drawing>
          <wp:inline distT="0" distB="0" distL="0" distR="0" wp14:anchorId="371F778D" wp14:editId="3C4380C6">
            <wp:extent cx="4375600" cy="1704975"/>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witch Simulators.png"/>
                    <pic:cNvPicPr/>
                  </pic:nvPicPr>
                  <pic:blipFill rotWithShape="1">
                    <a:blip r:embed="rId9" cstate="print">
                      <a:extLst>
                        <a:ext uri="{28A0092B-C50C-407E-A947-70E740481C1C}">
                          <a14:useLocalDpi xmlns:a14="http://schemas.microsoft.com/office/drawing/2010/main" val="0"/>
                        </a:ext>
                      </a:extLst>
                    </a:blip>
                    <a:srcRect l="40363" t="14780" r="1461" b="24132"/>
                    <a:stretch/>
                  </pic:blipFill>
                  <pic:spPr bwMode="auto">
                    <a:xfrm>
                      <a:off x="0" y="0"/>
                      <a:ext cx="4425550" cy="1724438"/>
                    </a:xfrm>
                    <a:prstGeom prst="rect">
                      <a:avLst/>
                    </a:prstGeom>
                    <a:ln>
                      <a:noFill/>
                    </a:ln>
                    <a:extLst>
                      <a:ext uri="{53640926-AAD7-44D8-BBD7-CCE9431645EC}">
                        <a14:shadowObscured xmlns:a14="http://schemas.microsoft.com/office/drawing/2010/main"/>
                      </a:ext>
                    </a:extLst>
                  </pic:spPr>
                </pic:pic>
              </a:graphicData>
            </a:graphic>
          </wp:inline>
        </w:drawing>
      </w:r>
    </w:p>
    <w:p w14:paraId="1FD485D8" w14:textId="6815F1F6" w:rsidR="00282FED" w:rsidRDefault="00282FED" w:rsidP="00282FED">
      <w:pPr>
        <w:pStyle w:val="Caption"/>
      </w:pPr>
      <w:bookmarkStart w:id="3" w:name="_Ref19877225"/>
      <w:r>
        <w:t xml:space="preserve">Figure </w:t>
      </w:r>
      <w:r w:rsidR="00971A59">
        <w:fldChar w:fldCharType="begin"/>
      </w:r>
      <w:r w:rsidR="00971A59">
        <w:instrText xml:space="preserve"> SEQ Figure \* ARABIC \s 1 </w:instrText>
      </w:r>
      <w:r w:rsidR="00971A59">
        <w:fldChar w:fldCharType="separate"/>
      </w:r>
      <w:r w:rsidR="00A87F91">
        <w:rPr>
          <w:noProof/>
        </w:rPr>
        <w:t>4</w:t>
      </w:r>
      <w:r w:rsidR="00971A59">
        <w:rPr>
          <w:noProof/>
        </w:rPr>
        <w:fldChar w:fldCharType="end"/>
      </w:r>
      <w:bookmarkEnd w:id="3"/>
      <w:r>
        <w:t>: Switching of</w:t>
      </w:r>
      <w:r w:rsidR="00553E83">
        <w:t xml:space="preserve"> P</w:t>
      </w:r>
      <w:r>
        <w:t>latform</w:t>
      </w:r>
    </w:p>
    <w:p w14:paraId="534C114D" w14:textId="682CF23D" w:rsidR="00282FED" w:rsidRDefault="00282FED" w:rsidP="00282FED">
      <w:pPr>
        <w:pStyle w:val="Figure"/>
      </w:pPr>
      <w:r>
        <w:rPr>
          <w:noProof/>
          <w:lang w:eastAsia="en-GB"/>
        </w:rPr>
        <w:drawing>
          <wp:inline distT="0" distB="0" distL="0" distR="0" wp14:anchorId="1F55E9F3" wp14:editId="34872903">
            <wp:extent cx="4378099" cy="9429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tch RASTA.png"/>
                    <pic:cNvPicPr/>
                  </pic:nvPicPr>
                  <pic:blipFill>
                    <a:blip r:embed="rId10">
                      <a:extLst>
                        <a:ext uri="{28A0092B-C50C-407E-A947-70E740481C1C}">
                          <a14:useLocalDpi xmlns:a14="http://schemas.microsoft.com/office/drawing/2010/main" val="0"/>
                        </a:ext>
                      </a:extLst>
                    </a:blip>
                    <a:stretch>
                      <a:fillRect/>
                    </a:stretch>
                  </pic:blipFill>
                  <pic:spPr>
                    <a:xfrm>
                      <a:off x="0" y="0"/>
                      <a:ext cx="4403188" cy="948379"/>
                    </a:xfrm>
                    <a:prstGeom prst="rect">
                      <a:avLst/>
                    </a:prstGeom>
                  </pic:spPr>
                </pic:pic>
              </a:graphicData>
            </a:graphic>
          </wp:inline>
        </w:drawing>
      </w:r>
    </w:p>
    <w:p w14:paraId="28409BAE" w14:textId="1A413F11" w:rsidR="00282FED" w:rsidRDefault="00282FED" w:rsidP="00282FED">
      <w:pPr>
        <w:pStyle w:val="Caption"/>
      </w:pPr>
      <w:bookmarkStart w:id="4" w:name="_Ref19876805"/>
      <w:r>
        <w:t xml:space="preserve">Figure </w:t>
      </w:r>
      <w:r w:rsidR="00971A59">
        <w:fldChar w:fldCharType="begin"/>
      </w:r>
      <w:r w:rsidR="00971A59">
        <w:instrText xml:space="preserve"> SEQ Figure \* ARABIC \s 1 </w:instrText>
      </w:r>
      <w:r w:rsidR="00971A59">
        <w:fldChar w:fldCharType="separate"/>
      </w:r>
      <w:r w:rsidR="00A87F91">
        <w:rPr>
          <w:noProof/>
        </w:rPr>
        <w:t>5</w:t>
      </w:r>
      <w:r w:rsidR="00971A59">
        <w:rPr>
          <w:noProof/>
        </w:rPr>
        <w:fldChar w:fldCharType="end"/>
      </w:r>
      <w:bookmarkEnd w:id="4"/>
      <w:r>
        <w:t xml:space="preserve">: Switching of </w:t>
      </w:r>
      <w:r w:rsidR="00553E83">
        <w:t>E</w:t>
      </w:r>
      <w:r>
        <w:t xml:space="preserve">xecution </w:t>
      </w:r>
      <w:r w:rsidR="00553E83">
        <w:t>M</w:t>
      </w:r>
      <w:r>
        <w:t xml:space="preserve">ode of GNC </w:t>
      </w:r>
      <w:r w:rsidR="00553E83">
        <w:t>A</w:t>
      </w:r>
      <w:r>
        <w:t>lgorithms</w:t>
      </w:r>
    </w:p>
    <w:bookmarkEnd w:id="1"/>
    <w:p w14:paraId="34AF99C6" w14:textId="77777777" w:rsidR="00A72C4C" w:rsidRDefault="00A72C4C" w:rsidP="00A72C4C">
      <w:pPr>
        <w:pStyle w:val="BodyText"/>
        <w:rPr>
          <w:lang w:val="en-US"/>
        </w:rPr>
      </w:pPr>
    </w:p>
    <w:p w14:paraId="781D4D64" w14:textId="65B9B76E" w:rsidR="00A72C4C" w:rsidRPr="00A72C4C" w:rsidRDefault="00A72C4C" w:rsidP="00A72C4C">
      <w:pPr>
        <w:pStyle w:val="Heading1"/>
        <w:rPr>
          <w:rStyle w:val="Template"/>
          <w:i w:val="0"/>
          <w:vanish w:val="0"/>
          <w:color w:val="auto"/>
          <w:sz w:val="32"/>
        </w:rPr>
      </w:pPr>
      <w:r w:rsidRPr="00A72C4C">
        <w:rPr>
          <w:rStyle w:val="Template"/>
          <w:i w:val="0"/>
          <w:vanish w:val="0"/>
          <w:color w:val="auto"/>
          <w:sz w:val="32"/>
        </w:rPr>
        <w:t>Applications of the development</w:t>
      </w:r>
    </w:p>
    <w:p w14:paraId="172EE20D" w14:textId="36EA2B16" w:rsidR="00A72C4C" w:rsidRDefault="00A72C4C" w:rsidP="00A72C4C">
      <w:pPr>
        <w:pStyle w:val="BodyText"/>
        <w:rPr>
          <w:rStyle w:val="Template"/>
          <w:i w:val="0"/>
          <w:vanish w:val="0"/>
          <w:color w:val="auto"/>
          <w:sz w:val="20"/>
        </w:rPr>
      </w:pPr>
      <w:r>
        <w:rPr>
          <w:rStyle w:val="Template"/>
          <w:i w:val="0"/>
          <w:vanish w:val="0"/>
          <w:color w:val="auto"/>
          <w:sz w:val="20"/>
        </w:rPr>
        <w:t>The developed testbench can be used for validation of GNC and AOCS algorithms of any kind of space flight mission. It supports MIL, PIL and HIL simulations.</w:t>
      </w:r>
    </w:p>
    <w:p w14:paraId="5083ABBB" w14:textId="7B245824" w:rsidR="00A72C4C" w:rsidRDefault="00A72C4C" w:rsidP="00A72C4C">
      <w:pPr>
        <w:pStyle w:val="BodyText"/>
        <w:rPr>
          <w:lang w:val="en-US"/>
        </w:rPr>
      </w:pPr>
      <w:r>
        <w:rPr>
          <w:rStyle w:val="Template"/>
          <w:i w:val="0"/>
          <w:vanish w:val="0"/>
          <w:color w:val="auto"/>
          <w:sz w:val="20"/>
        </w:rPr>
        <w:t xml:space="preserve">It has been tested in the </w:t>
      </w:r>
      <w:r>
        <w:rPr>
          <w:lang w:val="en-US"/>
        </w:rPr>
        <w:t>GRALS facility of the ESTEC GNC Laboratory which is dedicated to image-based navigation applications.</w:t>
      </w:r>
      <w:r w:rsidR="001227CC" w:rsidRPr="001227CC">
        <w:rPr>
          <w:lang w:val="en-US"/>
        </w:rPr>
        <w:t xml:space="preserve"> </w:t>
      </w:r>
      <w:r w:rsidR="001227CC">
        <w:rPr>
          <w:lang w:val="en-US"/>
        </w:rPr>
        <w:t>Therefore, the test bench consisting of Control Workstation and dSPACE SCALEXIO has been connected to the KUKA robot arm in the GRALS facility and to f</w:t>
      </w:r>
      <w:r w:rsidR="001227CC" w:rsidRPr="00475478">
        <w:rPr>
          <w:lang w:val="en-US"/>
        </w:rPr>
        <w:t>light representative</w:t>
      </w:r>
      <w:r w:rsidR="001227CC">
        <w:rPr>
          <w:lang w:val="en-US"/>
        </w:rPr>
        <w:t xml:space="preserve"> LEON4-N2X board in a Gaisler RASTA cradle as depicted in </w:t>
      </w:r>
      <w:r w:rsidR="001227CC">
        <w:rPr>
          <w:lang w:val="en-US"/>
        </w:rPr>
        <w:fldChar w:fldCharType="begin"/>
      </w:r>
      <w:r w:rsidR="009E2A9A">
        <w:rPr>
          <w:lang w:val="en-US"/>
        </w:rPr>
        <w:instrText xml:space="preserve"> REF _Ref19965839 \h  \* lower </w:instrText>
      </w:r>
      <w:r w:rsidR="001227CC">
        <w:rPr>
          <w:lang w:val="en-US"/>
        </w:rPr>
      </w:r>
      <w:r w:rsidR="001227CC">
        <w:rPr>
          <w:lang w:val="en-US"/>
        </w:rPr>
        <w:fldChar w:fldCharType="separate"/>
      </w:r>
      <w:r w:rsidR="009E2A9A" w:rsidRPr="001959C9">
        <w:t xml:space="preserve">figure </w:t>
      </w:r>
      <w:r w:rsidR="009E2A9A">
        <w:rPr>
          <w:noProof/>
        </w:rPr>
        <w:t>2</w:t>
      </w:r>
      <w:r w:rsidR="001227CC">
        <w:rPr>
          <w:lang w:val="en-US"/>
        </w:rPr>
        <w:fldChar w:fldCharType="end"/>
      </w:r>
      <w:r w:rsidR="001227CC">
        <w:rPr>
          <w:lang w:val="en-US"/>
        </w:rPr>
        <w:t>.</w:t>
      </w:r>
    </w:p>
    <w:p w14:paraId="77A8F5F1" w14:textId="6CA23372" w:rsidR="00A72C4C" w:rsidRDefault="00A72C4C" w:rsidP="00A72C4C">
      <w:pPr>
        <w:pStyle w:val="BodyText"/>
        <w:rPr>
          <w:rStyle w:val="Template"/>
          <w:i w:val="0"/>
          <w:vanish w:val="0"/>
          <w:color w:val="auto"/>
          <w:sz w:val="20"/>
        </w:rPr>
      </w:pPr>
      <w:r>
        <w:rPr>
          <w:rStyle w:val="Template"/>
          <w:i w:val="0"/>
          <w:vanish w:val="0"/>
          <w:color w:val="auto"/>
          <w:sz w:val="20"/>
        </w:rPr>
        <w:t>Moreover, it is already in use for space transportation applications and in an extended version it is used as AOCS-SCOE for satellites.</w:t>
      </w:r>
    </w:p>
    <w:p w14:paraId="259C9487" w14:textId="77777777" w:rsidR="001227CC" w:rsidRDefault="001227CC" w:rsidP="00A72C4C">
      <w:pPr>
        <w:pStyle w:val="BodyText"/>
        <w:rPr>
          <w:rStyle w:val="Template"/>
          <w:i w:val="0"/>
          <w:vanish w:val="0"/>
          <w:color w:val="auto"/>
          <w:sz w:val="20"/>
        </w:rPr>
      </w:pPr>
    </w:p>
    <w:p w14:paraId="0DF010F5" w14:textId="602539B6" w:rsidR="00A72C4C" w:rsidRPr="00A72C4C" w:rsidRDefault="00A72C4C" w:rsidP="00A72C4C">
      <w:pPr>
        <w:pStyle w:val="Heading1"/>
        <w:rPr>
          <w:rStyle w:val="Template"/>
          <w:i w:val="0"/>
          <w:vanish w:val="0"/>
          <w:color w:val="auto"/>
          <w:sz w:val="32"/>
        </w:rPr>
      </w:pPr>
      <w:r w:rsidRPr="00A72C4C">
        <w:rPr>
          <w:rStyle w:val="Template"/>
          <w:i w:val="0"/>
          <w:vanish w:val="0"/>
          <w:color w:val="auto"/>
          <w:sz w:val="32"/>
        </w:rPr>
        <w:lastRenderedPageBreak/>
        <w:t>Technical fact sheet</w:t>
      </w:r>
    </w:p>
    <w:p w14:paraId="2EA68D5A" w14:textId="059EC1B0" w:rsidR="001227CC" w:rsidRDefault="001227CC" w:rsidP="00A72C4C">
      <w:pPr>
        <w:pStyle w:val="BodyText"/>
        <w:rPr>
          <w:rStyle w:val="Template"/>
          <w:i w:val="0"/>
          <w:vanish w:val="0"/>
          <w:color w:val="auto"/>
          <w:sz w:val="20"/>
        </w:rPr>
      </w:pPr>
      <w:r>
        <w:rPr>
          <w:rStyle w:val="Template"/>
          <w:i w:val="0"/>
          <w:vanish w:val="0"/>
          <w:color w:val="auto"/>
          <w:sz w:val="20"/>
        </w:rPr>
        <w:t>The key technical facts are</w:t>
      </w:r>
    </w:p>
    <w:p w14:paraId="2E0F436A" w14:textId="77777777" w:rsidR="001227CC" w:rsidRDefault="001227CC" w:rsidP="001227CC">
      <w:pPr>
        <w:pStyle w:val="ListBullet2"/>
        <w:rPr>
          <w:rStyle w:val="Template"/>
          <w:i w:val="0"/>
          <w:vanish w:val="0"/>
          <w:color w:val="auto"/>
          <w:sz w:val="20"/>
        </w:rPr>
      </w:pPr>
      <w:r>
        <w:rPr>
          <w:rStyle w:val="Template"/>
          <w:i w:val="0"/>
          <w:vanish w:val="0"/>
          <w:color w:val="auto"/>
          <w:sz w:val="20"/>
        </w:rPr>
        <w:t xml:space="preserve">Flexible scenario configuration with ASTOS </w:t>
      </w:r>
    </w:p>
    <w:p w14:paraId="367932E3" w14:textId="17F34CE2" w:rsidR="001227CC" w:rsidRDefault="001227CC" w:rsidP="001227CC">
      <w:pPr>
        <w:pStyle w:val="ListBullet2"/>
        <w:rPr>
          <w:rStyle w:val="Template"/>
          <w:i w:val="0"/>
          <w:vanish w:val="0"/>
          <w:color w:val="auto"/>
          <w:sz w:val="20"/>
        </w:rPr>
      </w:pPr>
      <w:r>
        <w:rPr>
          <w:rStyle w:val="Template"/>
          <w:i w:val="0"/>
          <w:vanish w:val="0"/>
          <w:color w:val="auto"/>
          <w:sz w:val="20"/>
        </w:rPr>
        <w:t>Reconfigurable</w:t>
      </w:r>
    </w:p>
    <w:p w14:paraId="07F0BECC" w14:textId="5350BE2D" w:rsidR="001227CC" w:rsidRDefault="001227CC" w:rsidP="001227CC">
      <w:pPr>
        <w:pStyle w:val="ListBullet2"/>
        <w:rPr>
          <w:rStyle w:val="Template"/>
          <w:i w:val="0"/>
          <w:vanish w:val="0"/>
          <w:color w:val="auto"/>
          <w:sz w:val="20"/>
        </w:rPr>
      </w:pPr>
      <w:r>
        <w:rPr>
          <w:rStyle w:val="Template"/>
          <w:i w:val="0"/>
          <w:vanish w:val="0"/>
          <w:color w:val="auto"/>
          <w:sz w:val="20"/>
        </w:rPr>
        <w:t>Test engineer mode</w:t>
      </w:r>
    </w:p>
    <w:p w14:paraId="5B9CAEF8" w14:textId="31A694D1" w:rsidR="001227CC" w:rsidRDefault="001227CC" w:rsidP="001227CC">
      <w:pPr>
        <w:pStyle w:val="ListBullet2"/>
        <w:rPr>
          <w:rStyle w:val="Template"/>
          <w:i w:val="0"/>
          <w:vanish w:val="0"/>
          <w:color w:val="auto"/>
          <w:sz w:val="20"/>
        </w:rPr>
      </w:pPr>
      <w:r>
        <w:rPr>
          <w:rStyle w:val="Template"/>
          <w:i w:val="0"/>
          <w:vanish w:val="0"/>
          <w:color w:val="auto"/>
          <w:sz w:val="20"/>
        </w:rPr>
        <w:t>S</w:t>
      </w:r>
      <w:r w:rsidR="005F5BB9">
        <w:rPr>
          <w:rStyle w:val="Template"/>
          <w:i w:val="0"/>
          <w:vanish w:val="0"/>
          <w:color w:val="auto"/>
          <w:sz w:val="20"/>
        </w:rPr>
        <w:t>u</w:t>
      </w:r>
      <w:r>
        <w:rPr>
          <w:rStyle w:val="Template"/>
          <w:i w:val="0"/>
          <w:vanish w:val="0"/>
          <w:color w:val="auto"/>
          <w:sz w:val="20"/>
        </w:rPr>
        <w:t>it</w:t>
      </w:r>
      <w:r w:rsidR="002F4349">
        <w:rPr>
          <w:rStyle w:val="Template"/>
          <w:i w:val="0"/>
          <w:vanish w:val="0"/>
          <w:color w:val="auto"/>
          <w:sz w:val="20"/>
        </w:rPr>
        <w:t>able</w:t>
      </w:r>
      <w:r>
        <w:rPr>
          <w:rStyle w:val="Template"/>
          <w:i w:val="0"/>
          <w:vanish w:val="0"/>
          <w:color w:val="auto"/>
          <w:sz w:val="20"/>
        </w:rPr>
        <w:t xml:space="preserve"> for MIL, PIL and HIL simulation</w:t>
      </w:r>
    </w:p>
    <w:p w14:paraId="6744EA5F" w14:textId="7B28F882" w:rsidR="001227CC" w:rsidRDefault="001227CC" w:rsidP="001227CC">
      <w:pPr>
        <w:pStyle w:val="ListBullet2"/>
        <w:rPr>
          <w:rStyle w:val="Template"/>
          <w:i w:val="0"/>
          <w:vanish w:val="0"/>
          <w:color w:val="auto"/>
          <w:sz w:val="20"/>
        </w:rPr>
      </w:pPr>
      <w:r>
        <w:rPr>
          <w:rStyle w:val="Template"/>
          <w:i w:val="0"/>
          <w:vanish w:val="0"/>
          <w:color w:val="auto"/>
          <w:sz w:val="20"/>
        </w:rPr>
        <w:t>Automated integration of RASTA platform</w:t>
      </w:r>
    </w:p>
    <w:p w14:paraId="6DD29E37" w14:textId="33C983DF" w:rsidR="001227CC" w:rsidRDefault="001227CC" w:rsidP="001227CC">
      <w:pPr>
        <w:pStyle w:val="ListBullet2"/>
        <w:rPr>
          <w:rStyle w:val="Template"/>
          <w:i w:val="0"/>
          <w:vanish w:val="0"/>
          <w:color w:val="auto"/>
          <w:sz w:val="20"/>
        </w:rPr>
      </w:pPr>
      <w:r>
        <w:rPr>
          <w:rStyle w:val="Template"/>
          <w:i w:val="0"/>
          <w:vanish w:val="0"/>
          <w:color w:val="auto"/>
          <w:sz w:val="20"/>
        </w:rPr>
        <w:t>Completely based on COTS software and hardware components, which are under continuous maintenance</w:t>
      </w:r>
    </w:p>
    <w:p w14:paraId="54D4E3CB" w14:textId="265881E0" w:rsidR="009E2A9A" w:rsidRDefault="009E2A9A" w:rsidP="001227CC">
      <w:pPr>
        <w:pStyle w:val="ListBullet2"/>
        <w:rPr>
          <w:rStyle w:val="Template"/>
          <w:i w:val="0"/>
          <w:vanish w:val="0"/>
          <w:color w:val="auto"/>
          <w:sz w:val="20"/>
        </w:rPr>
      </w:pPr>
      <w:r>
        <w:rPr>
          <w:rStyle w:val="Template"/>
          <w:i w:val="0"/>
          <w:vanish w:val="0"/>
          <w:color w:val="auto"/>
          <w:sz w:val="20"/>
        </w:rPr>
        <w:t>Flexible integration of KUKA robot arms in GRALS facility</w:t>
      </w:r>
    </w:p>
    <w:p w14:paraId="2C7B25D3" w14:textId="331A7FA8" w:rsidR="009E2A9A" w:rsidRDefault="009E2A9A" w:rsidP="001227CC">
      <w:pPr>
        <w:pStyle w:val="ListBullet2"/>
        <w:rPr>
          <w:rStyle w:val="Template"/>
          <w:i w:val="0"/>
          <w:vanish w:val="0"/>
          <w:color w:val="auto"/>
          <w:sz w:val="20"/>
        </w:rPr>
      </w:pPr>
      <w:r>
        <w:rPr>
          <w:rStyle w:val="Template"/>
          <w:i w:val="0"/>
          <w:vanish w:val="0"/>
          <w:color w:val="auto"/>
          <w:sz w:val="20"/>
        </w:rPr>
        <w:t xml:space="preserve">Separation of PIL and HIL platform specific configuration from simulator to be able to easily switch between MIL and PIL/HIL platform (see </w:t>
      </w:r>
      <w:r>
        <w:rPr>
          <w:rStyle w:val="Template"/>
          <w:i w:val="0"/>
          <w:vanish w:val="0"/>
          <w:color w:val="auto"/>
          <w:sz w:val="20"/>
        </w:rPr>
        <w:fldChar w:fldCharType="begin"/>
      </w:r>
      <w:r>
        <w:rPr>
          <w:rStyle w:val="Template"/>
          <w:i w:val="0"/>
          <w:vanish w:val="0"/>
          <w:color w:val="auto"/>
          <w:sz w:val="20"/>
        </w:rPr>
        <w:instrText xml:space="preserve"> REF _Ref19877225 \h </w:instrText>
      </w:r>
      <w:r>
        <w:rPr>
          <w:rStyle w:val="Template"/>
          <w:i w:val="0"/>
          <w:vanish w:val="0"/>
          <w:color w:val="auto"/>
          <w:sz w:val="20"/>
        </w:rPr>
      </w:r>
      <w:r>
        <w:rPr>
          <w:rStyle w:val="Template"/>
          <w:i w:val="0"/>
          <w:vanish w:val="0"/>
          <w:color w:val="auto"/>
          <w:sz w:val="20"/>
        </w:rPr>
        <w:fldChar w:fldCharType="separate"/>
      </w:r>
      <w:r>
        <w:t xml:space="preserve">Figure </w:t>
      </w:r>
      <w:r>
        <w:rPr>
          <w:noProof/>
        </w:rPr>
        <w:t>4</w:t>
      </w:r>
      <w:r>
        <w:rPr>
          <w:rStyle w:val="Template"/>
          <w:i w:val="0"/>
          <w:vanish w:val="0"/>
          <w:color w:val="auto"/>
          <w:sz w:val="20"/>
        </w:rPr>
        <w:fldChar w:fldCharType="end"/>
      </w:r>
      <w:r>
        <w:rPr>
          <w:rStyle w:val="Template"/>
          <w:i w:val="0"/>
          <w:vanish w:val="0"/>
          <w:color w:val="auto"/>
          <w:sz w:val="20"/>
        </w:rPr>
        <w:t xml:space="preserve">, </w:t>
      </w:r>
      <w:r>
        <w:rPr>
          <w:rStyle w:val="Template"/>
          <w:i w:val="0"/>
          <w:vanish w:val="0"/>
          <w:color w:val="auto"/>
          <w:sz w:val="20"/>
        </w:rPr>
        <w:fldChar w:fldCharType="begin"/>
      </w:r>
      <w:r>
        <w:rPr>
          <w:rStyle w:val="Template"/>
          <w:i w:val="0"/>
          <w:vanish w:val="0"/>
          <w:color w:val="auto"/>
          <w:sz w:val="20"/>
        </w:rPr>
        <w:instrText xml:space="preserve"> REF _Ref19876805 \h </w:instrText>
      </w:r>
      <w:r>
        <w:rPr>
          <w:rStyle w:val="Template"/>
          <w:i w:val="0"/>
          <w:vanish w:val="0"/>
          <w:color w:val="auto"/>
          <w:sz w:val="20"/>
        </w:rPr>
      </w:r>
      <w:r>
        <w:rPr>
          <w:rStyle w:val="Template"/>
          <w:i w:val="0"/>
          <w:vanish w:val="0"/>
          <w:color w:val="auto"/>
          <w:sz w:val="20"/>
        </w:rPr>
        <w:fldChar w:fldCharType="separate"/>
      </w:r>
      <w:r>
        <w:t xml:space="preserve">Figure </w:t>
      </w:r>
      <w:r>
        <w:rPr>
          <w:noProof/>
        </w:rPr>
        <w:t>5</w:t>
      </w:r>
      <w:r>
        <w:rPr>
          <w:rStyle w:val="Template"/>
          <w:i w:val="0"/>
          <w:vanish w:val="0"/>
          <w:color w:val="auto"/>
          <w:sz w:val="20"/>
        </w:rPr>
        <w:fldChar w:fldCharType="end"/>
      </w:r>
      <w:r>
        <w:rPr>
          <w:rStyle w:val="Template"/>
          <w:i w:val="0"/>
          <w:vanish w:val="0"/>
          <w:color w:val="auto"/>
          <w:sz w:val="20"/>
        </w:rPr>
        <w:t>)</w:t>
      </w:r>
    </w:p>
    <w:p w14:paraId="1AA01C3C" w14:textId="1596F0F2" w:rsidR="00AF45EF" w:rsidRDefault="00AF45EF" w:rsidP="001227CC">
      <w:pPr>
        <w:pStyle w:val="ListBullet2"/>
        <w:rPr>
          <w:rStyle w:val="Template"/>
          <w:i w:val="0"/>
          <w:vanish w:val="0"/>
          <w:color w:val="auto"/>
          <w:sz w:val="20"/>
        </w:rPr>
      </w:pPr>
      <w:r>
        <w:rPr>
          <w:rStyle w:val="Template"/>
          <w:i w:val="0"/>
          <w:vanish w:val="0"/>
          <w:color w:val="auto"/>
          <w:sz w:val="20"/>
        </w:rPr>
        <w:t>Realtime Camera</w:t>
      </w:r>
      <w:r w:rsidR="002F4349">
        <w:rPr>
          <w:rStyle w:val="Template"/>
          <w:i w:val="0"/>
          <w:vanish w:val="0"/>
          <w:color w:val="auto"/>
          <w:sz w:val="20"/>
        </w:rPr>
        <w:t xml:space="preserve"> and </w:t>
      </w:r>
      <w:r>
        <w:rPr>
          <w:rStyle w:val="Template"/>
          <w:i w:val="0"/>
          <w:vanish w:val="0"/>
          <w:color w:val="auto"/>
          <w:sz w:val="20"/>
        </w:rPr>
        <w:t xml:space="preserve">Lidar Simulator </w:t>
      </w:r>
    </w:p>
    <w:p w14:paraId="5AA63B52" w14:textId="29AB7EB1" w:rsidR="002F4349" w:rsidRDefault="002F4349" w:rsidP="001227CC">
      <w:pPr>
        <w:pStyle w:val="ListBullet2"/>
        <w:rPr>
          <w:rStyle w:val="Template"/>
          <w:i w:val="0"/>
          <w:vanish w:val="0"/>
          <w:color w:val="auto"/>
          <w:sz w:val="20"/>
        </w:rPr>
      </w:pPr>
      <w:r>
        <w:rPr>
          <w:rStyle w:val="Template"/>
          <w:i w:val="0"/>
          <w:vanish w:val="0"/>
          <w:color w:val="auto"/>
          <w:sz w:val="20"/>
        </w:rPr>
        <w:t>Multispectral camera simulation</w:t>
      </w:r>
    </w:p>
    <w:p w14:paraId="3328027A" w14:textId="47F46C3A" w:rsidR="002F4349" w:rsidRDefault="002F4349" w:rsidP="001227CC">
      <w:pPr>
        <w:pStyle w:val="ListBullet2"/>
        <w:rPr>
          <w:rStyle w:val="Template"/>
          <w:i w:val="0"/>
          <w:vanish w:val="0"/>
          <w:color w:val="auto"/>
          <w:sz w:val="20"/>
        </w:rPr>
      </w:pPr>
      <w:r>
        <w:rPr>
          <w:rStyle w:val="Template"/>
          <w:i w:val="0"/>
          <w:vanish w:val="0"/>
          <w:color w:val="auto"/>
          <w:sz w:val="20"/>
        </w:rPr>
        <w:t>Support for Scanning and Flash Lidar</w:t>
      </w:r>
    </w:p>
    <w:p w14:paraId="4DC73C94" w14:textId="38CCD4B8" w:rsidR="00A72C4C" w:rsidRDefault="00A72C4C" w:rsidP="00A72C4C">
      <w:pPr>
        <w:pStyle w:val="BodyText"/>
        <w:rPr>
          <w:rStyle w:val="Template"/>
          <w:i w:val="0"/>
          <w:vanish w:val="0"/>
          <w:color w:val="auto"/>
          <w:sz w:val="20"/>
        </w:rPr>
      </w:pPr>
      <w:r>
        <w:rPr>
          <w:rStyle w:val="Template"/>
          <w:i w:val="0"/>
          <w:vanish w:val="0"/>
          <w:color w:val="auto"/>
          <w:sz w:val="20"/>
        </w:rPr>
        <w:t>The Testbench will be further development and distributed as part of the ASTOS product family. A basic version of the testbench is already now available. An extended version with an improved software functionality based on the RTFIP project will be available in 2020.</w:t>
      </w:r>
    </w:p>
    <w:p w14:paraId="250959D5" w14:textId="326E5225" w:rsidR="001227CC" w:rsidRDefault="001227CC" w:rsidP="00A72C4C">
      <w:pPr>
        <w:pStyle w:val="BodyText"/>
        <w:rPr>
          <w:rStyle w:val="Template"/>
          <w:i w:val="0"/>
          <w:vanish w:val="0"/>
          <w:color w:val="auto"/>
          <w:sz w:val="20"/>
        </w:rPr>
      </w:pPr>
    </w:p>
    <w:p w14:paraId="4D802072" w14:textId="6D60BD6B" w:rsidR="001227CC" w:rsidRDefault="001227CC" w:rsidP="001227CC">
      <w:pPr>
        <w:pStyle w:val="Heading1"/>
        <w:rPr>
          <w:rStyle w:val="Template"/>
          <w:i w:val="0"/>
          <w:vanish w:val="0"/>
          <w:color w:val="auto"/>
          <w:sz w:val="20"/>
        </w:rPr>
      </w:pPr>
      <w:r w:rsidRPr="001227CC">
        <w:rPr>
          <w:rStyle w:val="Template"/>
          <w:i w:val="0"/>
          <w:vanish w:val="0"/>
          <w:color w:val="auto"/>
          <w:sz w:val="32"/>
        </w:rPr>
        <w:t>References</w:t>
      </w:r>
    </w:p>
    <w:p w14:paraId="625313DD" w14:textId="1160E6BA" w:rsidR="001227CC" w:rsidRPr="001227CC" w:rsidRDefault="001227CC" w:rsidP="001227CC">
      <w:pPr>
        <w:pStyle w:val="BodyText"/>
        <w:rPr>
          <w:rStyle w:val="Template"/>
          <w:i w:val="0"/>
          <w:vanish w:val="0"/>
          <w:color w:val="auto"/>
          <w:sz w:val="20"/>
        </w:rPr>
      </w:pPr>
      <w:r>
        <w:rPr>
          <w:rStyle w:val="Template"/>
          <w:i w:val="0"/>
          <w:vanish w:val="0"/>
          <w:color w:val="auto"/>
          <w:sz w:val="20"/>
        </w:rPr>
        <w:t>ASTOS-RTFIP-FR-001 Final Report</w:t>
      </w:r>
    </w:p>
    <w:p w14:paraId="0F0D5475" w14:textId="77777777" w:rsidR="001227CC" w:rsidRPr="001227CC" w:rsidRDefault="001227CC" w:rsidP="001227CC">
      <w:pPr>
        <w:pStyle w:val="BodyText"/>
        <w:rPr>
          <w:rStyle w:val="Template"/>
          <w:i w:val="0"/>
          <w:vanish w:val="0"/>
          <w:color w:val="auto"/>
          <w:sz w:val="20"/>
        </w:rPr>
      </w:pPr>
      <w:r w:rsidRPr="001227CC">
        <w:rPr>
          <w:rStyle w:val="Template"/>
          <w:i w:val="0"/>
          <w:vanish w:val="0"/>
          <w:color w:val="auto"/>
          <w:sz w:val="20"/>
        </w:rPr>
        <w:t>Contract No.: 4000122287/17/NL/CRS</w:t>
      </w:r>
    </w:p>
    <w:p w14:paraId="4D523486" w14:textId="7E162714" w:rsidR="001227CC" w:rsidRDefault="001227CC" w:rsidP="001227CC">
      <w:pPr>
        <w:pStyle w:val="BodyText"/>
        <w:rPr>
          <w:rStyle w:val="Template"/>
          <w:i w:val="0"/>
          <w:vanish w:val="0"/>
          <w:color w:val="auto"/>
          <w:sz w:val="20"/>
        </w:rPr>
      </w:pPr>
      <w:r w:rsidRPr="001227CC">
        <w:rPr>
          <w:rStyle w:val="Template"/>
          <w:i w:val="0"/>
          <w:vanish w:val="0"/>
          <w:color w:val="auto"/>
          <w:sz w:val="20"/>
        </w:rPr>
        <w:t xml:space="preserve">Technical Officer: I. Huertas, </w:t>
      </w:r>
      <w:r w:rsidR="004456F0">
        <w:rPr>
          <w:rStyle w:val="Template"/>
          <w:i w:val="0"/>
          <w:vanish w:val="0"/>
          <w:color w:val="auto"/>
          <w:sz w:val="20"/>
        </w:rPr>
        <w:t>A. Martinez Barrio</w:t>
      </w:r>
      <w:bookmarkStart w:id="5" w:name="_GoBack"/>
      <w:bookmarkEnd w:id="5"/>
    </w:p>
    <w:p w14:paraId="5DC446C8" w14:textId="77777777" w:rsidR="001227CC" w:rsidRDefault="001227CC" w:rsidP="00A72C4C">
      <w:pPr>
        <w:pStyle w:val="BodyText"/>
        <w:rPr>
          <w:rStyle w:val="Template"/>
          <w:i w:val="0"/>
          <w:vanish w:val="0"/>
          <w:color w:val="auto"/>
          <w:sz w:val="20"/>
        </w:rPr>
      </w:pPr>
    </w:p>
    <w:p w14:paraId="008587A3" w14:textId="4FDFFC38" w:rsidR="001227CC" w:rsidRDefault="001227CC" w:rsidP="001227CC">
      <w:pPr>
        <w:pStyle w:val="Heading1"/>
        <w:rPr>
          <w:lang w:val="en-US"/>
        </w:rPr>
      </w:pPr>
      <w:r w:rsidRPr="00A72C4C">
        <w:rPr>
          <w:rStyle w:val="Template"/>
          <w:i w:val="0"/>
          <w:vanish w:val="0"/>
          <w:color w:val="auto"/>
          <w:sz w:val="32"/>
        </w:rPr>
        <w:t>Contact point</w:t>
      </w:r>
    </w:p>
    <w:p w14:paraId="14176060" w14:textId="4E32737E" w:rsidR="001227CC" w:rsidRDefault="001227CC" w:rsidP="001227CC">
      <w:pPr>
        <w:pStyle w:val="BodyText"/>
        <w:rPr>
          <w:lang w:val="en-US"/>
        </w:rPr>
      </w:pPr>
      <w:r>
        <w:rPr>
          <w:lang w:val="en-US"/>
        </w:rPr>
        <w:t>Email: sales@astos.de</w:t>
      </w:r>
    </w:p>
    <w:p w14:paraId="58356C29" w14:textId="58CF4379" w:rsidR="001227CC" w:rsidRPr="00896545" w:rsidRDefault="001227CC">
      <w:pPr>
        <w:pStyle w:val="BodyText"/>
      </w:pPr>
      <w:r>
        <w:t>Web: www.astos.de</w:t>
      </w:r>
    </w:p>
    <w:sectPr w:rsidR="001227CC" w:rsidRPr="00896545" w:rsidSect="001227CC">
      <w:headerReference w:type="default" r:id="rId11"/>
      <w:footerReference w:type="default" r:id="rId12"/>
      <w:pgSz w:w="11906" w:h="16838" w:code="9"/>
      <w:pgMar w:top="2722" w:right="1133" w:bottom="2126" w:left="1134" w:header="990"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54D4B" w14:textId="77777777" w:rsidR="00971A59" w:rsidRDefault="00971A59">
      <w:r>
        <w:separator/>
      </w:r>
    </w:p>
  </w:endnote>
  <w:endnote w:type="continuationSeparator" w:id="0">
    <w:p w14:paraId="4233510C" w14:textId="77777777" w:rsidR="00971A59" w:rsidRDefault="0097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top w:val="single" w:sz="4" w:space="0" w:color="auto"/>
      </w:tblBorders>
      <w:tblLayout w:type="fixed"/>
      <w:tblCellMar>
        <w:left w:w="70" w:type="dxa"/>
        <w:right w:w="70" w:type="dxa"/>
      </w:tblCellMar>
      <w:tblLook w:val="0000" w:firstRow="0" w:lastRow="0" w:firstColumn="0" w:lastColumn="0" w:noHBand="0" w:noVBand="0"/>
    </w:tblPr>
    <w:tblGrid>
      <w:gridCol w:w="3704"/>
      <w:gridCol w:w="5935"/>
    </w:tblGrid>
    <w:tr w:rsidR="00A72C4C" w:rsidRPr="001F4355" w14:paraId="56B08F8B" w14:textId="77777777" w:rsidTr="001227CC">
      <w:trPr>
        <w:trHeight w:val="482"/>
      </w:trPr>
      <w:tc>
        <w:tcPr>
          <w:tcW w:w="3704" w:type="dxa"/>
        </w:tcPr>
        <w:p w14:paraId="6BC20B6B" w14:textId="77777777" w:rsidR="00A72C4C" w:rsidRPr="001106C8" w:rsidRDefault="00A72C4C" w:rsidP="009C0A0E">
          <w:pPr>
            <w:pStyle w:val="AS-FooterLeft"/>
            <w:rPr>
              <w:lang w:val="de-DE"/>
            </w:rPr>
          </w:pPr>
          <w:r w:rsidRPr="001106C8">
            <w:rPr>
              <w:lang w:val="de-DE"/>
            </w:rPr>
            <w:t>Astos Solutions GmbH</w:t>
          </w:r>
          <w:r w:rsidRPr="001106C8">
            <w:rPr>
              <w:lang w:val="de-DE"/>
            </w:rPr>
            <w:br/>
          </w:r>
          <w:r>
            <w:rPr>
              <w:lang w:val="de-DE"/>
            </w:rPr>
            <w:t>Meitnerstr. 8</w:t>
          </w:r>
          <w:r w:rsidRPr="001106C8">
            <w:rPr>
              <w:lang w:val="de-DE"/>
            </w:rPr>
            <w:t>, 7</w:t>
          </w:r>
          <w:r>
            <w:rPr>
              <w:lang w:val="de-DE"/>
            </w:rPr>
            <w:t>0563 Stuttgart,</w:t>
          </w:r>
          <w:r w:rsidRPr="001106C8">
            <w:rPr>
              <w:lang w:val="de-DE"/>
            </w:rPr>
            <w:t xml:space="preserve"> Germany</w:t>
          </w:r>
        </w:p>
      </w:tc>
      <w:tc>
        <w:tcPr>
          <w:tcW w:w="5935" w:type="dxa"/>
        </w:tcPr>
        <w:p w14:paraId="0E3D09E0" w14:textId="633675D1" w:rsidR="00A72C4C" w:rsidRPr="00863490" w:rsidRDefault="00A72C4C" w:rsidP="009C0A0E">
          <w:pPr>
            <w:pStyle w:val="AS-FooterRight"/>
          </w:pPr>
          <w:r w:rsidRPr="00863490">
            <w:t xml:space="preserve">All Rights Reserved - Copyright </w:t>
          </w:r>
          <w:r w:rsidRPr="00863490">
            <w:fldChar w:fldCharType="begin"/>
          </w:r>
          <w:r w:rsidRPr="00863490">
            <w:instrText xml:space="preserve"> DATE  \@ "yyyy"  \* MERGEFORMAT </w:instrText>
          </w:r>
          <w:r w:rsidRPr="00863490">
            <w:fldChar w:fldCharType="separate"/>
          </w:r>
          <w:r w:rsidR="004456F0">
            <w:rPr>
              <w:noProof/>
            </w:rPr>
            <w:t>2019</w:t>
          </w:r>
          <w:r w:rsidRPr="00863490">
            <w:fldChar w:fldCharType="end"/>
          </w:r>
          <w:r w:rsidRPr="00863490">
            <w:t xml:space="preserve"> per ISO 16016</w:t>
          </w:r>
          <w:r w:rsidRPr="00863490">
            <w:br/>
            <w:t>Copying and distribution is prohibited without express authority.</w:t>
          </w:r>
        </w:p>
      </w:tc>
    </w:tr>
  </w:tbl>
  <w:p w14:paraId="4E7FB80A" w14:textId="77777777" w:rsidR="00A72C4C" w:rsidRDefault="00A72C4C" w:rsidP="009179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1783A" w14:textId="77777777" w:rsidR="00971A59" w:rsidRDefault="00971A59">
      <w:r>
        <w:separator/>
      </w:r>
    </w:p>
  </w:footnote>
  <w:footnote w:type="continuationSeparator" w:id="0">
    <w:p w14:paraId="07AD9BD8" w14:textId="77777777" w:rsidR="00971A59" w:rsidRDefault="0097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single" w:sz="4" w:space="0" w:color="auto"/>
      </w:tblBorders>
      <w:tblLayout w:type="fixed"/>
      <w:tblLook w:val="0000" w:firstRow="0" w:lastRow="0" w:firstColumn="0" w:lastColumn="0" w:noHBand="0" w:noVBand="0"/>
    </w:tblPr>
    <w:tblGrid>
      <w:gridCol w:w="1638"/>
      <w:gridCol w:w="4448"/>
      <w:gridCol w:w="720"/>
      <w:gridCol w:w="1075"/>
      <w:gridCol w:w="448"/>
      <w:gridCol w:w="1310"/>
    </w:tblGrid>
    <w:tr w:rsidR="00A72C4C" w:rsidRPr="004E10C6" w14:paraId="19134F44" w14:textId="77777777" w:rsidTr="001227CC">
      <w:trPr>
        <w:trHeight w:val="311"/>
      </w:trPr>
      <w:tc>
        <w:tcPr>
          <w:tcW w:w="1638" w:type="dxa"/>
          <w:vMerge w:val="restart"/>
          <w:tcMar>
            <w:bottom w:w="0" w:type="dxa"/>
          </w:tcMar>
          <w:vAlign w:val="bottom"/>
        </w:tcPr>
        <w:p w14:paraId="3A1DCC72" w14:textId="77777777" w:rsidR="00A72C4C" w:rsidRDefault="00A72C4C" w:rsidP="00F6620D">
          <w:r>
            <w:rPr>
              <w:noProof/>
              <w:lang w:eastAsia="en-GB"/>
            </w:rPr>
            <w:drawing>
              <wp:inline distT="0" distB="0" distL="0" distR="0" wp14:anchorId="50C72513" wp14:editId="02E63521">
                <wp:extent cx="847725" cy="533400"/>
                <wp:effectExtent l="0" t="0" r="9525" b="0"/>
                <wp:docPr id="21" name="Picture 2" descr="Astos_Solution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os_Solution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33400"/>
                        </a:xfrm>
                        <a:prstGeom prst="rect">
                          <a:avLst/>
                        </a:prstGeom>
                        <a:noFill/>
                        <a:ln>
                          <a:noFill/>
                        </a:ln>
                      </pic:spPr>
                    </pic:pic>
                  </a:graphicData>
                </a:graphic>
              </wp:inline>
            </w:drawing>
          </w:r>
        </w:p>
      </w:tc>
      <w:tc>
        <w:tcPr>
          <w:tcW w:w="4448" w:type="dxa"/>
          <w:vMerge w:val="restart"/>
          <w:vAlign w:val="center"/>
        </w:tcPr>
        <w:p w14:paraId="2438FAC5" w14:textId="3B497141" w:rsidR="00A72C4C" w:rsidRPr="00863490" w:rsidRDefault="00AF0BFA" w:rsidP="00327E4D">
          <w:pPr>
            <w:pStyle w:val="ProjectShortTitle"/>
          </w:pPr>
          <w:fldSimple w:instr=" DOCPROPERTY  &quot;Project Short&quot;  \* MERGEFORMAT ">
            <w:r w:rsidR="00A72C4C">
              <w:t>RTFIP</w:t>
            </w:r>
          </w:fldSimple>
        </w:p>
      </w:tc>
      <w:tc>
        <w:tcPr>
          <w:tcW w:w="720" w:type="dxa"/>
          <w:tcMar>
            <w:right w:w="28" w:type="dxa"/>
          </w:tcMar>
          <w:vAlign w:val="center"/>
        </w:tcPr>
        <w:p w14:paraId="38F92ABD" w14:textId="77777777" w:rsidR="00A72C4C" w:rsidRPr="001A1D44" w:rsidRDefault="00A72C4C" w:rsidP="005374F4">
          <w:pPr>
            <w:pStyle w:val="AS-TableCellSmall"/>
          </w:pPr>
          <w:r w:rsidRPr="001A1D44">
            <w:t>Do</w:t>
          </w:r>
          <w:r>
            <w:t>c</w:t>
          </w:r>
          <w:r w:rsidRPr="001A1D44">
            <w:t>.No:</w:t>
          </w:r>
        </w:p>
      </w:tc>
      <w:tc>
        <w:tcPr>
          <w:tcW w:w="2833" w:type="dxa"/>
          <w:gridSpan w:val="3"/>
          <w:tcMar>
            <w:right w:w="0" w:type="dxa"/>
          </w:tcMar>
          <w:vAlign w:val="center"/>
        </w:tcPr>
        <w:p w14:paraId="49E95FF6" w14:textId="61BF7D35" w:rsidR="00A72C4C" w:rsidRPr="001A1D44" w:rsidRDefault="00A72C4C" w:rsidP="005374F4">
          <w:pPr>
            <w:pStyle w:val="AS-TableCellSmall"/>
          </w:pPr>
          <w:r w:rsidRPr="001A1D44">
            <w:fldChar w:fldCharType="begin"/>
          </w:r>
          <w:r>
            <w:instrText xml:space="preserve"> DOCPROPERTY  DocumentNo</w:instrText>
          </w:r>
          <w:r w:rsidRPr="001A1D44">
            <w:instrText xml:space="preserve">  \* MERGEFORMAT </w:instrText>
          </w:r>
          <w:r w:rsidRPr="001A1D44">
            <w:fldChar w:fldCharType="separate"/>
          </w:r>
          <w:r>
            <w:t>ASTOS-RTFIP-BR-001</w:t>
          </w:r>
          <w:r w:rsidRPr="001A1D44">
            <w:fldChar w:fldCharType="end"/>
          </w:r>
        </w:p>
      </w:tc>
    </w:tr>
    <w:tr w:rsidR="00A72C4C" w14:paraId="5331FE04" w14:textId="77777777" w:rsidTr="001227CC">
      <w:trPr>
        <w:trHeight w:val="296"/>
      </w:trPr>
      <w:tc>
        <w:tcPr>
          <w:tcW w:w="1638" w:type="dxa"/>
          <w:vMerge/>
        </w:tcPr>
        <w:p w14:paraId="14D49097" w14:textId="77777777" w:rsidR="00A72C4C" w:rsidRDefault="00A72C4C" w:rsidP="0091791A"/>
      </w:tc>
      <w:tc>
        <w:tcPr>
          <w:tcW w:w="4448" w:type="dxa"/>
          <w:vMerge/>
          <w:vAlign w:val="center"/>
        </w:tcPr>
        <w:p w14:paraId="39BB9CC4" w14:textId="77777777" w:rsidR="00A72C4C" w:rsidRPr="00863490" w:rsidRDefault="00A72C4C" w:rsidP="00863490"/>
      </w:tc>
      <w:tc>
        <w:tcPr>
          <w:tcW w:w="720" w:type="dxa"/>
          <w:tcMar>
            <w:right w:w="28" w:type="dxa"/>
          </w:tcMar>
          <w:vAlign w:val="center"/>
        </w:tcPr>
        <w:p w14:paraId="6D79CF9C" w14:textId="77777777" w:rsidR="00A72C4C" w:rsidRPr="001A1D44" w:rsidRDefault="00A72C4C" w:rsidP="005374F4">
          <w:pPr>
            <w:pStyle w:val="AS-TableCellSmall"/>
          </w:pPr>
          <w:r w:rsidRPr="001A1D44">
            <w:t>Issue:</w:t>
          </w:r>
        </w:p>
      </w:tc>
      <w:tc>
        <w:tcPr>
          <w:tcW w:w="1075" w:type="dxa"/>
          <w:shd w:val="clear" w:color="auto" w:fill="auto"/>
          <w:vAlign w:val="center"/>
        </w:tcPr>
        <w:p w14:paraId="751E8DA7" w14:textId="4C842D1F" w:rsidR="00A72C4C" w:rsidRPr="00863490" w:rsidRDefault="00AF0BFA" w:rsidP="005374F4">
          <w:pPr>
            <w:pStyle w:val="AS-TableCellSmall"/>
          </w:pPr>
          <w:fldSimple w:instr=" DOCPROPERTY  Issue  \* MERGEFORMAT ">
            <w:r w:rsidR="00A72C4C">
              <w:t>1.0</w:t>
            </w:r>
          </w:fldSimple>
          <w:r w:rsidR="00A72C4C" w:rsidRPr="00863490">
            <w:t xml:space="preserve"> </w:t>
          </w:r>
          <w:r w:rsidR="00A72C4C" w:rsidRPr="00863490">
            <w:fldChar w:fldCharType="begin"/>
          </w:r>
          <w:r w:rsidR="00A72C4C" w:rsidRPr="00863490">
            <w:instrText xml:space="preserve"> if </w:instrText>
          </w:r>
          <w:r w:rsidR="00A72C4C" w:rsidRPr="00863490">
            <w:fldChar w:fldCharType="begin"/>
          </w:r>
          <w:r w:rsidR="00A72C4C" w:rsidRPr="00863490">
            <w:instrText xml:space="preserve"> DOCPROPERTY Draft </w:instrText>
          </w:r>
          <w:r w:rsidR="00A72C4C" w:rsidRPr="00863490">
            <w:fldChar w:fldCharType="separate"/>
          </w:r>
          <w:r w:rsidR="00A72C4C">
            <w:instrText>N</w:instrText>
          </w:r>
          <w:r w:rsidR="00A72C4C" w:rsidRPr="00863490">
            <w:fldChar w:fldCharType="end"/>
          </w:r>
          <w:r w:rsidR="00A72C4C" w:rsidRPr="00863490">
            <w:instrText xml:space="preserve"> = "Y"  "Draft" "    " </w:instrText>
          </w:r>
          <w:r w:rsidR="00A72C4C" w:rsidRPr="00863490">
            <w:fldChar w:fldCharType="separate"/>
          </w:r>
          <w:r w:rsidR="004456F0" w:rsidRPr="00863490">
            <w:rPr>
              <w:noProof/>
            </w:rPr>
            <w:t xml:space="preserve">    </w:t>
          </w:r>
          <w:r w:rsidR="00A72C4C" w:rsidRPr="00863490">
            <w:fldChar w:fldCharType="end"/>
          </w:r>
          <w:r w:rsidR="00A72C4C" w:rsidRPr="00863490">
            <w:t xml:space="preserve"> </w:t>
          </w:r>
          <w:r w:rsidR="00A72C4C" w:rsidRPr="00863490">
            <w:fldChar w:fldCharType="begin"/>
          </w:r>
          <w:r w:rsidR="00A72C4C" w:rsidRPr="00863490">
            <w:instrText xml:space="preserve"> if </w:instrText>
          </w:r>
          <w:r w:rsidR="00A72C4C" w:rsidRPr="00863490">
            <w:fldChar w:fldCharType="begin"/>
          </w:r>
          <w:r w:rsidR="00A72C4C" w:rsidRPr="00863490">
            <w:instrText xml:space="preserve"> DOCPROPERTY Draft </w:instrText>
          </w:r>
          <w:r w:rsidR="00A72C4C" w:rsidRPr="00863490">
            <w:fldChar w:fldCharType="separate"/>
          </w:r>
          <w:r w:rsidR="00A72C4C">
            <w:instrText>N</w:instrText>
          </w:r>
          <w:r w:rsidR="00A72C4C" w:rsidRPr="00863490">
            <w:fldChar w:fldCharType="end"/>
          </w:r>
          <w:r w:rsidR="00A72C4C" w:rsidRPr="00863490">
            <w:instrText xml:space="preserve"> = "Y"  </w:instrText>
          </w:r>
          <w:r w:rsidR="00A72C4C" w:rsidRPr="00863490">
            <w:fldChar w:fldCharType="begin"/>
          </w:r>
          <w:r w:rsidR="00A72C4C" w:rsidRPr="00863490">
            <w:instrText xml:space="preserve"> DOCPROPERTY DraftNo</w:instrText>
          </w:r>
          <w:r w:rsidR="00A72C4C" w:rsidRPr="00863490">
            <w:fldChar w:fldCharType="separate"/>
          </w:r>
          <w:r w:rsidR="00A72C4C">
            <w:instrText>1</w:instrText>
          </w:r>
          <w:r w:rsidR="00A72C4C" w:rsidRPr="00863490">
            <w:fldChar w:fldCharType="end"/>
          </w:r>
          <w:r w:rsidR="00A72C4C" w:rsidRPr="00863490">
            <w:instrText xml:space="preserve"> "    " </w:instrText>
          </w:r>
          <w:r w:rsidR="00A72C4C" w:rsidRPr="00863490">
            <w:fldChar w:fldCharType="separate"/>
          </w:r>
          <w:r w:rsidR="004456F0" w:rsidRPr="00863490">
            <w:rPr>
              <w:noProof/>
            </w:rPr>
            <w:t xml:space="preserve">    </w:t>
          </w:r>
          <w:r w:rsidR="00A72C4C" w:rsidRPr="00863490">
            <w:fldChar w:fldCharType="end"/>
          </w:r>
        </w:p>
      </w:tc>
      <w:tc>
        <w:tcPr>
          <w:tcW w:w="448" w:type="dxa"/>
          <w:tcMar>
            <w:left w:w="28" w:type="dxa"/>
            <w:right w:w="28" w:type="dxa"/>
          </w:tcMar>
          <w:vAlign w:val="center"/>
        </w:tcPr>
        <w:p w14:paraId="302D34C8" w14:textId="77777777" w:rsidR="00A72C4C" w:rsidRPr="001A1D44" w:rsidRDefault="00A72C4C" w:rsidP="005374F4">
          <w:pPr>
            <w:pStyle w:val="AS-TableCellSmall"/>
          </w:pPr>
          <w:r w:rsidRPr="001A1D44">
            <w:t>Date:</w:t>
          </w:r>
        </w:p>
      </w:tc>
      <w:tc>
        <w:tcPr>
          <w:tcW w:w="1310" w:type="dxa"/>
          <w:tcMar>
            <w:right w:w="0" w:type="dxa"/>
          </w:tcMar>
          <w:vAlign w:val="center"/>
        </w:tcPr>
        <w:p w14:paraId="514EB2E6" w14:textId="2AF14E58" w:rsidR="00A72C4C" w:rsidRPr="004E10C6" w:rsidRDefault="00AF0BFA" w:rsidP="005374F4">
          <w:pPr>
            <w:pStyle w:val="AS-TableCellSmall"/>
          </w:pPr>
          <w:fldSimple w:instr=" DOCPROPERTY  DocDate  \* MERGEFORMAT ">
            <w:r w:rsidR="00A72C4C">
              <w:t>2019-09-20</w:t>
            </w:r>
          </w:fldSimple>
        </w:p>
      </w:tc>
    </w:tr>
    <w:tr w:rsidR="00A72C4C" w14:paraId="3C429C00" w14:textId="77777777" w:rsidTr="001227CC">
      <w:trPr>
        <w:trHeight w:hRule="exact" w:val="274"/>
      </w:trPr>
      <w:tc>
        <w:tcPr>
          <w:tcW w:w="1638" w:type="dxa"/>
          <w:vMerge/>
        </w:tcPr>
        <w:p w14:paraId="3FEABED6" w14:textId="77777777" w:rsidR="00A72C4C" w:rsidRDefault="00A72C4C" w:rsidP="0091791A"/>
      </w:tc>
      <w:tc>
        <w:tcPr>
          <w:tcW w:w="4448" w:type="dxa"/>
          <w:vMerge/>
          <w:vAlign w:val="center"/>
        </w:tcPr>
        <w:p w14:paraId="2BA7FA59" w14:textId="77777777" w:rsidR="00A72C4C" w:rsidRPr="00863490" w:rsidRDefault="00A72C4C" w:rsidP="00863490"/>
      </w:tc>
      <w:tc>
        <w:tcPr>
          <w:tcW w:w="720" w:type="dxa"/>
          <w:tcMar>
            <w:right w:w="28" w:type="dxa"/>
          </w:tcMar>
          <w:vAlign w:val="center"/>
        </w:tcPr>
        <w:p w14:paraId="663C03AB" w14:textId="77777777" w:rsidR="00A72C4C" w:rsidRPr="001A1D44" w:rsidRDefault="00A72C4C" w:rsidP="005374F4">
          <w:pPr>
            <w:pStyle w:val="AS-TableCellSmall"/>
          </w:pPr>
          <w:r w:rsidRPr="001A1D44">
            <w:t>Page:</w:t>
          </w:r>
        </w:p>
      </w:tc>
      <w:tc>
        <w:tcPr>
          <w:tcW w:w="1075" w:type="dxa"/>
          <w:shd w:val="clear" w:color="auto" w:fill="auto"/>
          <w:vAlign w:val="center"/>
        </w:tcPr>
        <w:p w14:paraId="2765A112" w14:textId="34AD7252" w:rsidR="00A72C4C" w:rsidRPr="005747FF" w:rsidRDefault="00A72C4C" w:rsidP="005374F4">
          <w:pPr>
            <w:pStyle w:val="AS-TableCellSmall"/>
          </w:pPr>
          <w:r w:rsidRPr="005747FF">
            <w:fldChar w:fldCharType="begin"/>
          </w:r>
          <w:r w:rsidRPr="005747FF">
            <w:instrText xml:space="preserve"> PAGE  \* Arabic  \* MERGEFORMAT </w:instrText>
          </w:r>
          <w:r w:rsidRPr="005747FF">
            <w:fldChar w:fldCharType="separate"/>
          </w:r>
          <w:r w:rsidR="004456F0">
            <w:rPr>
              <w:noProof/>
            </w:rPr>
            <w:t>3</w:t>
          </w:r>
          <w:r w:rsidRPr="005747FF">
            <w:fldChar w:fldCharType="end"/>
          </w:r>
        </w:p>
      </w:tc>
      <w:tc>
        <w:tcPr>
          <w:tcW w:w="448" w:type="dxa"/>
          <w:tcMar>
            <w:left w:w="28" w:type="dxa"/>
            <w:right w:w="28" w:type="dxa"/>
          </w:tcMar>
          <w:vAlign w:val="center"/>
        </w:tcPr>
        <w:p w14:paraId="00E1033D" w14:textId="77777777" w:rsidR="00A72C4C" w:rsidRPr="001A1D44" w:rsidRDefault="00A72C4C" w:rsidP="005374F4">
          <w:pPr>
            <w:pStyle w:val="AS-TableCellSmall"/>
          </w:pPr>
          <w:r w:rsidRPr="001A1D44">
            <w:t>of:</w:t>
          </w:r>
        </w:p>
      </w:tc>
      <w:tc>
        <w:tcPr>
          <w:tcW w:w="1310" w:type="dxa"/>
          <w:tcMar>
            <w:right w:w="0" w:type="dxa"/>
          </w:tcMar>
          <w:vAlign w:val="center"/>
        </w:tcPr>
        <w:p w14:paraId="5345EA84" w14:textId="258F0E23" w:rsidR="00A72C4C" w:rsidRPr="00DD6114" w:rsidRDefault="00A72C4C" w:rsidP="005374F4">
          <w:pPr>
            <w:pStyle w:val="AS-TableCellSmall"/>
          </w:pPr>
          <w:r>
            <w:rPr>
              <w:noProof/>
            </w:rPr>
            <w:fldChar w:fldCharType="begin"/>
          </w:r>
          <w:r>
            <w:rPr>
              <w:noProof/>
            </w:rPr>
            <w:instrText xml:space="preserve"> NUMPAGES   \* MERGEFORMAT </w:instrText>
          </w:r>
          <w:r>
            <w:rPr>
              <w:noProof/>
            </w:rPr>
            <w:fldChar w:fldCharType="separate"/>
          </w:r>
          <w:r w:rsidR="004456F0">
            <w:rPr>
              <w:noProof/>
            </w:rPr>
            <w:t>3</w:t>
          </w:r>
          <w:r>
            <w:rPr>
              <w:noProof/>
            </w:rPr>
            <w:fldChar w:fldCharType="end"/>
          </w:r>
        </w:p>
      </w:tc>
    </w:tr>
    <w:tr w:rsidR="00A72C4C" w14:paraId="39A5CDD8" w14:textId="77777777" w:rsidTr="001227CC">
      <w:trPr>
        <w:trHeight w:hRule="exact" w:val="34"/>
      </w:trPr>
      <w:tc>
        <w:tcPr>
          <w:tcW w:w="9639" w:type="dxa"/>
          <w:gridSpan w:val="6"/>
        </w:tcPr>
        <w:p w14:paraId="62678D54" w14:textId="77777777" w:rsidR="00A72C4C" w:rsidRDefault="00A72C4C" w:rsidP="00E420D7">
          <w:pPr>
            <w:pStyle w:val="AS-TableCellSmall"/>
          </w:pPr>
        </w:p>
      </w:tc>
    </w:tr>
  </w:tbl>
  <w:p w14:paraId="28D6BAC0" w14:textId="77777777" w:rsidR="00A72C4C" w:rsidRDefault="00A72C4C" w:rsidP="008634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B2D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6FF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B0D6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7075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A87AFC"/>
    <w:lvl w:ilvl="0">
      <w:start w:val="1"/>
      <w:numFmt w:val="bullet"/>
      <w:pStyle w:val="ListBullet5"/>
      <w:lvlText w:val=""/>
      <w:lvlJc w:val="left"/>
      <w:pPr>
        <w:tabs>
          <w:tab w:val="num" w:pos="1361"/>
        </w:tabs>
        <w:ind w:left="1361" w:hanging="229"/>
      </w:pPr>
      <w:rPr>
        <w:rFonts w:ascii="Symbol" w:hAnsi="Symbol" w:hint="default"/>
        <w:color w:val="99CCFF"/>
        <w:sz w:val="16"/>
      </w:rPr>
    </w:lvl>
  </w:abstractNum>
  <w:abstractNum w:abstractNumId="5" w15:restartNumberingAfterBreak="0">
    <w:nsid w:val="FFFFFF81"/>
    <w:multiLevelType w:val="singleLevel"/>
    <w:tmpl w:val="579EC476"/>
    <w:lvl w:ilvl="0">
      <w:start w:val="1"/>
      <w:numFmt w:val="bullet"/>
      <w:pStyle w:val="ListBullet4"/>
      <w:lvlText w:val=""/>
      <w:lvlJc w:val="left"/>
      <w:pPr>
        <w:tabs>
          <w:tab w:val="num" w:pos="1077"/>
        </w:tabs>
        <w:ind w:left="1077" w:hanging="228"/>
      </w:pPr>
      <w:rPr>
        <w:rFonts w:ascii="Symbol" w:hAnsi="Symbol" w:hint="default"/>
        <w:color w:val="99CCFF"/>
        <w:sz w:val="16"/>
      </w:rPr>
    </w:lvl>
  </w:abstractNum>
  <w:abstractNum w:abstractNumId="6" w15:restartNumberingAfterBreak="0">
    <w:nsid w:val="FFFFFF82"/>
    <w:multiLevelType w:val="singleLevel"/>
    <w:tmpl w:val="2ADCB356"/>
    <w:lvl w:ilvl="0">
      <w:start w:val="1"/>
      <w:numFmt w:val="bullet"/>
      <w:pStyle w:val="ListBullet3"/>
      <w:lvlText w:val=""/>
      <w:lvlJc w:val="left"/>
      <w:pPr>
        <w:tabs>
          <w:tab w:val="num" w:pos="794"/>
        </w:tabs>
        <w:ind w:left="794" w:hanging="228"/>
      </w:pPr>
      <w:rPr>
        <w:rFonts w:ascii="Symbol" w:hAnsi="Symbol" w:hint="default"/>
        <w:color w:val="99CCFF"/>
        <w:sz w:val="16"/>
      </w:rPr>
    </w:lvl>
  </w:abstractNum>
  <w:abstractNum w:abstractNumId="7" w15:restartNumberingAfterBreak="0">
    <w:nsid w:val="FFFFFF83"/>
    <w:multiLevelType w:val="singleLevel"/>
    <w:tmpl w:val="F6081942"/>
    <w:lvl w:ilvl="0">
      <w:start w:val="1"/>
      <w:numFmt w:val="bullet"/>
      <w:pStyle w:val="ListBullet2"/>
      <w:lvlText w:val=""/>
      <w:lvlJc w:val="left"/>
      <w:pPr>
        <w:tabs>
          <w:tab w:val="num" w:pos="539"/>
        </w:tabs>
        <w:ind w:left="539" w:hanging="256"/>
      </w:pPr>
      <w:rPr>
        <w:rFonts w:ascii="Symbol" w:hAnsi="Symbol" w:hint="default"/>
        <w:color w:val="99CCFF"/>
        <w:sz w:val="20"/>
      </w:rPr>
    </w:lvl>
  </w:abstractNum>
  <w:abstractNum w:abstractNumId="8" w15:restartNumberingAfterBreak="0">
    <w:nsid w:val="FFFFFF88"/>
    <w:multiLevelType w:val="singleLevel"/>
    <w:tmpl w:val="93465B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70D0B6"/>
    <w:lvl w:ilvl="0">
      <w:start w:val="1"/>
      <w:numFmt w:val="bullet"/>
      <w:pStyle w:val="ListBullet"/>
      <w:lvlText w:val=""/>
      <w:lvlJc w:val="left"/>
      <w:pPr>
        <w:tabs>
          <w:tab w:val="num" w:pos="284"/>
        </w:tabs>
        <w:ind w:left="284" w:hanging="284"/>
      </w:pPr>
      <w:rPr>
        <w:rFonts w:ascii="Wingdings" w:hAnsi="Wingdings" w:hint="default"/>
        <w:color w:val="99CCFF"/>
      </w:rPr>
    </w:lvl>
  </w:abstractNum>
  <w:abstractNum w:abstractNumId="10" w15:restartNumberingAfterBreak="0">
    <w:nsid w:val="00E57CFD"/>
    <w:multiLevelType w:val="multilevel"/>
    <w:tmpl w:val="CD54C3D6"/>
    <w:styleLink w:val="Appendix"/>
    <w:lvl w:ilvl="0">
      <w:start w:val="1"/>
      <w:numFmt w:val="upperLetter"/>
      <w:pStyle w:val="Appendix1"/>
      <w:lvlText w:val="Appendix %1"/>
      <w:lvlJc w:val="left"/>
      <w:pPr>
        <w:tabs>
          <w:tab w:val="num" w:pos="2268"/>
        </w:tabs>
        <w:ind w:left="2268" w:hanging="2268"/>
      </w:pPr>
      <w:rPr>
        <w:rFonts w:ascii="Arial" w:hAnsi="Arial" w:hint="default"/>
        <w:b/>
        <w:i w:val="0"/>
        <w:vanish w:val="0"/>
        <w:sz w:val="28"/>
      </w:rPr>
    </w:lvl>
    <w:lvl w:ilvl="1">
      <w:start w:val="1"/>
      <w:numFmt w:val="decimal"/>
      <w:pStyle w:val="Appendix2"/>
      <w:lvlText w:val="%1.%2"/>
      <w:lvlJc w:val="left"/>
      <w:pPr>
        <w:tabs>
          <w:tab w:val="num" w:pos="737"/>
        </w:tabs>
        <w:ind w:left="737" w:hanging="737"/>
      </w:pPr>
      <w:rPr>
        <w:rFonts w:ascii="Arial" w:hAnsi="Arial" w:hint="default"/>
        <w:b/>
        <w:i w:val="0"/>
        <w:sz w:val="24"/>
      </w:rPr>
    </w:lvl>
    <w:lvl w:ilvl="2">
      <w:start w:val="1"/>
      <w:numFmt w:val="decimal"/>
      <w:pStyle w:val="Appendix3"/>
      <w:lvlText w:val="%1.%2.%3"/>
      <w:lvlJc w:val="left"/>
      <w:pPr>
        <w:tabs>
          <w:tab w:val="num" w:pos="907"/>
        </w:tabs>
        <w:ind w:left="907" w:hanging="907"/>
      </w:pPr>
      <w:rPr>
        <w:rFonts w:hint="default"/>
        <w:b/>
        <w:i w:val="0"/>
        <w:sz w:val="22"/>
      </w:rPr>
    </w:lvl>
    <w:lvl w:ilvl="3">
      <w:start w:val="1"/>
      <w:numFmt w:val="decimal"/>
      <w:pStyle w:val="Appendix4"/>
      <w:lvlText w:val="%1.%2.%3.%4"/>
      <w:lvlJc w:val="left"/>
      <w:pPr>
        <w:tabs>
          <w:tab w:val="num" w:pos="1021"/>
        </w:tabs>
        <w:ind w:left="1021" w:hanging="1021"/>
      </w:pPr>
      <w:rPr>
        <w:rFonts w:hint="default"/>
        <w:b/>
        <w:i w:val="0"/>
        <w:sz w:val="20"/>
      </w:rPr>
    </w:lvl>
    <w:lvl w:ilvl="4">
      <w:start w:val="1"/>
      <w:numFmt w:val="decimal"/>
      <w:pStyle w:val="Appendix5"/>
      <w:lvlText w:val="%1.%2.%3.%4.%5"/>
      <w:lvlJc w:val="left"/>
      <w:pPr>
        <w:tabs>
          <w:tab w:val="num" w:pos="1134"/>
        </w:tabs>
        <w:ind w:left="1134" w:hanging="1134"/>
      </w:pPr>
      <w:rPr>
        <w:rFonts w:hint="default"/>
        <w:b/>
        <w:i w:val="0"/>
        <w:sz w:val="20"/>
      </w:rPr>
    </w:lvl>
    <w:lvl w:ilvl="5">
      <w:start w:val="1"/>
      <w:numFmt w:val="decimal"/>
      <w:lvlText w:val="%1.%2.%3.%4.%5.%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4AD0A7C"/>
    <w:multiLevelType w:val="hybridMultilevel"/>
    <w:tmpl w:val="EF7C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77750E"/>
    <w:multiLevelType w:val="multilevel"/>
    <w:tmpl w:val="25381B62"/>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2580"/>
        </w:tabs>
        <w:ind w:left="2580" w:hanging="1021"/>
      </w:pPr>
      <w:rPr>
        <w:rFonts w:hint="default"/>
        <w:lang w:val="en-GB"/>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26902D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035496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3704A0"/>
    <w:multiLevelType w:val="hybridMultilevel"/>
    <w:tmpl w:val="69B80F46"/>
    <w:lvl w:ilvl="0" w:tplc="67525668">
      <w:start w:val="5"/>
      <w:numFmt w:val="bullet"/>
      <w:lvlText w:val="-"/>
      <w:lvlJc w:val="left"/>
      <w:pPr>
        <w:ind w:left="720" w:hanging="720"/>
      </w:pPr>
      <w:rPr>
        <w:rFonts w:ascii="Georgia" w:eastAsia="Times New Roman" w:hAnsi="Georg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7A37D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9E7D13"/>
    <w:multiLevelType w:val="hybridMultilevel"/>
    <w:tmpl w:val="057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715D9"/>
    <w:multiLevelType w:val="hybridMultilevel"/>
    <w:tmpl w:val="ADBEEAAA"/>
    <w:lvl w:ilvl="0" w:tplc="09CEA65A">
      <w:start w:val="1"/>
      <w:numFmt w:val="decimal"/>
      <w:pStyle w:val="ReferenceDocumentsList"/>
      <w:lvlText w:val="[RD%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661E4B"/>
    <w:multiLevelType w:val="hybridMultilevel"/>
    <w:tmpl w:val="B4E2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2574DE"/>
    <w:multiLevelType w:val="hybridMultilevel"/>
    <w:tmpl w:val="2602A524"/>
    <w:lvl w:ilvl="0" w:tplc="F07A2492">
      <w:start w:val="1"/>
      <w:numFmt w:val="decimal"/>
      <w:pStyle w:val="ApplicableDocumentsList"/>
      <w:lvlText w:val="[AD%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693D01"/>
    <w:multiLevelType w:val="multilevel"/>
    <w:tmpl w:val="0407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4B641D9"/>
    <w:multiLevelType w:val="hybridMultilevel"/>
    <w:tmpl w:val="F0C41C4C"/>
    <w:lvl w:ilvl="0" w:tplc="0F7AFAB6">
      <w:start w:val="1"/>
      <w:numFmt w:val="decimal"/>
      <w:pStyle w:val="ReferenceList"/>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58C4BC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5A20DF2"/>
    <w:multiLevelType w:val="multilevel"/>
    <w:tmpl w:val="CD54C3D6"/>
    <w:numStyleLink w:val="Appendix"/>
  </w:abstractNum>
  <w:abstractNum w:abstractNumId="25" w15:restartNumberingAfterBreak="0">
    <w:nsid w:val="4F802898"/>
    <w:multiLevelType w:val="hybridMultilevel"/>
    <w:tmpl w:val="5B367ADE"/>
    <w:lvl w:ilvl="0" w:tplc="94C4C34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4426C"/>
    <w:multiLevelType w:val="hybridMultilevel"/>
    <w:tmpl w:val="BC84CD04"/>
    <w:lvl w:ilvl="0" w:tplc="320A3A9E">
      <w:numFmt w:val="bullet"/>
      <w:lvlText w:val="-"/>
      <w:lvlJc w:val="left"/>
      <w:pPr>
        <w:ind w:left="720" w:hanging="72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F96E23"/>
    <w:multiLevelType w:val="multilevel"/>
    <w:tmpl w:val="CD54C3D6"/>
    <w:numStyleLink w:val="Appendix"/>
  </w:abstractNum>
  <w:abstractNum w:abstractNumId="28" w15:restartNumberingAfterBreak="0">
    <w:nsid w:val="6A3A76D0"/>
    <w:multiLevelType w:val="hybridMultilevel"/>
    <w:tmpl w:val="B6F6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15C38"/>
    <w:multiLevelType w:val="hybridMultilevel"/>
    <w:tmpl w:val="534AC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D27801"/>
    <w:multiLevelType w:val="hybridMultilevel"/>
    <w:tmpl w:val="0B88B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2D357E"/>
    <w:multiLevelType w:val="multilevel"/>
    <w:tmpl w:val="EC088E58"/>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22"/>
  </w:num>
  <w:num w:numId="13">
    <w:abstractNumId w:val="14"/>
  </w:num>
  <w:num w:numId="14">
    <w:abstractNumId w:val="23"/>
  </w:num>
  <w:num w:numId="15">
    <w:abstractNumId w:val="13"/>
  </w:num>
  <w:num w:numId="16">
    <w:abstractNumId w:val="21"/>
  </w:num>
  <w:num w:numId="17">
    <w:abstractNumId w:val="27"/>
  </w:num>
  <w:num w:numId="18">
    <w:abstractNumId w:val="31"/>
  </w:num>
  <w:num w:numId="19">
    <w:abstractNumId w:val="10"/>
  </w:num>
  <w:num w:numId="20">
    <w:abstractNumId w:val="16"/>
  </w:num>
  <w:num w:numId="21">
    <w:abstractNumId w:val="24"/>
  </w:num>
  <w:num w:numId="22">
    <w:abstractNumId w:val="20"/>
  </w:num>
  <w:num w:numId="23">
    <w:abstractNumId w:val="18"/>
  </w:num>
  <w:num w:numId="24">
    <w:abstractNumId w:val="26"/>
  </w:num>
  <w:num w:numId="25">
    <w:abstractNumId w:val="15"/>
  </w:num>
  <w:num w:numId="26">
    <w:abstractNumId w:val="19"/>
  </w:num>
  <w:num w:numId="27">
    <w:abstractNumId w:val="30"/>
  </w:num>
  <w:num w:numId="28">
    <w:abstractNumId w:val="8"/>
    <w:lvlOverride w:ilvl="0">
      <w:startOverride w:val="1"/>
    </w:lvlOverride>
  </w:num>
  <w:num w:numId="29">
    <w:abstractNumId w:val="28"/>
  </w:num>
  <w:num w:numId="30">
    <w:abstractNumId w:val="25"/>
  </w:num>
  <w:num w:numId="31">
    <w:abstractNumId w:val="11"/>
  </w:num>
  <w:num w:numId="32">
    <w:abstractNumId w:val="29"/>
  </w:num>
  <w:num w:numId="3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04"/>
    <w:rsid w:val="00001D43"/>
    <w:rsid w:val="00004C0F"/>
    <w:rsid w:val="000074B8"/>
    <w:rsid w:val="00010B76"/>
    <w:rsid w:val="00010E3B"/>
    <w:rsid w:val="000115E8"/>
    <w:rsid w:val="0001202B"/>
    <w:rsid w:val="0001210E"/>
    <w:rsid w:val="00012E47"/>
    <w:rsid w:val="000136DE"/>
    <w:rsid w:val="00014E53"/>
    <w:rsid w:val="0001518E"/>
    <w:rsid w:val="0001606D"/>
    <w:rsid w:val="000209E2"/>
    <w:rsid w:val="00022C41"/>
    <w:rsid w:val="000236D2"/>
    <w:rsid w:val="00024F4B"/>
    <w:rsid w:val="00031481"/>
    <w:rsid w:val="000321CD"/>
    <w:rsid w:val="00034102"/>
    <w:rsid w:val="00037184"/>
    <w:rsid w:val="00037753"/>
    <w:rsid w:val="00040A16"/>
    <w:rsid w:val="00041AE0"/>
    <w:rsid w:val="00041E78"/>
    <w:rsid w:val="000421D8"/>
    <w:rsid w:val="0004391C"/>
    <w:rsid w:val="000465F5"/>
    <w:rsid w:val="00050182"/>
    <w:rsid w:val="0005324D"/>
    <w:rsid w:val="0005612C"/>
    <w:rsid w:val="0005658C"/>
    <w:rsid w:val="000576A9"/>
    <w:rsid w:val="0006249C"/>
    <w:rsid w:val="000631E5"/>
    <w:rsid w:val="00070C95"/>
    <w:rsid w:val="00071BC4"/>
    <w:rsid w:val="000746A0"/>
    <w:rsid w:val="00074828"/>
    <w:rsid w:val="00076455"/>
    <w:rsid w:val="00076550"/>
    <w:rsid w:val="000827C5"/>
    <w:rsid w:val="000833BB"/>
    <w:rsid w:val="000838F2"/>
    <w:rsid w:val="00085A82"/>
    <w:rsid w:val="00086B92"/>
    <w:rsid w:val="00086E8A"/>
    <w:rsid w:val="00087600"/>
    <w:rsid w:val="0009088E"/>
    <w:rsid w:val="0009108B"/>
    <w:rsid w:val="00092071"/>
    <w:rsid w:val="000970E0"/>
    <w:rsid w:val="000A037A"/>
    <w:rsid w:val="000A46F6"/>
    <w:rsid w:val="000A50C5"/>
    <w:rsid w:val="000A5DCD"/>
    <w:rsid w:val="000A7547"/>
    <w:rsid w:val="000A7675"/>
    <w:rsid w:val="000B0572"/>
    <w:rsid w:val="000B298A"/>
    <w:rsid w:val="000B3D83"/>
    <w:rsid w:val="000B42DA"/>
    <w:rsid w:val="000B5480"/>
    <w:rsid w:val="000B7B4B"/>
    <w:rsid w:val="000C2F8D"/>
    <w:rsid w:val="000C504C"/>
    <w:rsid w:val="000D164C"/>
    <w:rsid w:val="000D3192"/>
    <w:rsid w:val="000D3DE7"/>
    <w:rsid w:val="000D5D02"/>
    <w:rsid w:val="000D6258"/>
    <w:rsid w:val="000D6CC0"/>
    <w:rsid w:val="000D7B95"/>
    <w:rsid w:val="000E0347"/>
    <w:rsid w:val="000E0E9C"/>
    <w:rsid w:val="000E1138"/>
    <w:rsid w:val="000E1322"/>
    <w:rsid w:val="000E1746"/>
    <w:rsid w:val="000E233F"/>
    <w:rsid w:val="000E2345"/>
    <w:rsid w:val="000E2740"/>
    <w:rsid w:val="000E474E"/>
    <w:rsid w:val="000E502D"/>
    <w:rsid w:val="000F2663"/>
    <w:rsid w:val="000F4DC2"/>
    <w:rsid w:val="000F6889"/>
    <w:rsid w:val="000F7938"/>
    <w:rsid w:val="0010079C"/>
    <w:rsid w:val="0010742B"/>
    <w:rsid w:val="00107BFB"/>
    <w:rsid w:val="0011018A"/>
    <w:rsid w:val="001106C8"/>
    <w:rsid w:val="00110CFA"/>
    <w:rsid w:val="00110DB5"/>
    <w:rsid w:val="0011184F"/>
    <w:rsid w:val="0011799C"/>
    <w:rsid w:val="00120250"/>
    <w:rsid w:val="00120DF8"/>
    <w:rsid w:val="00121D74"/>
    <w:rsid w:val="00121FEF"/>
    <w:rsid w:val="001227CC"/>
    <w:rsid w:val="00123C26"/>
    <w:rsid w:val="00124D53"/>
    <w:rsid w:val="00126971"/>
    <w:rsid w:val="00126C04"/>
    <w:rsid w:val="00126C05"/>
    <w:rsid w:val="001306AA"/>
    <w:rsid w:val="00131B69"/>
    <w:rsid w:val="00132927"/>
    <w:rsid w:val="001331D8"/>
    <w:rsid w:val="0013486E"/>
    <w:rsid w:val="00134E95"/>
    <w:rsid w:val="00140CDB"/>
    <w:rsid w:val="00141C52"/>
    <w:rsid w:val="00142A99"/>
    <w:rsid w:val="00143999"/>
    <w:rsid w:val="00146C99"/>
    <w:rsid w:val="001471C9"/>
    <w:rsid w:val="00147B90"/>
    <w:rsid w:val="00150ADB"/>
    <w:rsid w:val="001510E8"/>
    <w:rsid w:val="00151328"/>
    <w:rsid w:val="00154E63"/>
    <w:rsid w:val="001578DF"/>
    <w:rsid w:val="00160AC7"/>
    <w:rsid w:val="00160FF5"/>
    <w:rsid w:val="0016162C"/>
    <w:rsid w:val="00161740"/>
    <w:rsid w:val="00161751"/>
    <w:rsid w:val="00162517"/>
    <w:rsid w:val="00163403"/>
    <w:rsid w:val="0016559B"/>
    <w:rsid w:val="0016718C"/>
    <w:rsid w:val="001739C5"/>
    <w:rsid w:val="001742F4"/>
    <w:rsid w:val="00175655"/>
    <w:rsid w:val="00184883"/>
    <w:rsid w:val="00185568"/>
    <w:rsid w:val="00191A18"/>
    <w:rsid w:val="00193E9D"/>
    <w:rsid w:val="001956E9"/>
    <w:rsid w:val="001959C9"/>
    <w:rsid w:val="00195D10"/>
    <w:rsid w:val="001960A2"/>
    <w:rsid w:val="00196D55"/>
    <w:rsid w:val="00197006"/>
    <w:rsid w:val="001A0FFA"/>
    <w:rsid w:val="001A1D44"/>
    <w:rsid w:val="001A3538"/>
    <w:rsid w:val="001A4E6E"/>
    <w:rsid w:val="001A530E"/>
    <w:rsid w:val="001A56FD"/>
    <w:rsid w:val="001A6BA0"/>
    <w:rsid w:val="001A78FC"/>
    <w:rsid w:val="001B0F5F"/>
    <w:rsid w:val="001B3B7B"/>
    <w:rsid w:val="001B7CC1"/>
    <w:rsid w:val="001C0202"/>
    <w:rsid w:val="001C067D"/>
    <w:rsid w:val="001C1173"/>
    <w:rsid w:val="001C11BA"/>
    <w:rsid w:val="001C128A"/>
    <w:rsid w:val="001C1CC0"/>
    <w:rsid w:val="001C4006"/>
    <w:rsid w:val="001C69F5"/>
    <w:rsid w:val="001D3CC6"/>
    <w:rsid w:val="001E18B6"/>
    <w:rsid w:val="001E2E90"/>
    <w:rsid w:val="001E3F0B"/>
    <w:rsid w:val="001E55DC"/>
    <w:rsid w:val="001E7DD2"/>
    <w:rsid w:val="001F0F69"/>
    <w:rsid w:val="001F1062"/>
    <w:rsid w:val="001F3BFD"/>
    <w:rsid w:val="001F3D41"/>
    <w:rsid w:val="001F4355"/>
    <w:rsid w:val="00200571"/>
    <w:rsid w:val="0020350A"/>
    <w:rsid w:val="002056BF"/>
    <w:rsid w:val="002061D6"/>
    <w:rsid w:val="0020777F"/>
    <w:rsid w:val="002119DA"/>
    <w:rsid w:val="00213C1F"/>
    <w:rsid w:val="00213F45"/>
    <w:rsid w:val="002157F9"/>
    <w:rsid w:val="00220AFD"/>
    <w:rsid w:val="00222AB5"/>
    <w:rsid w:val="00223614"/>
    <w:rsid w:val="00223A02"/>
    <w:rsid w:val="00225A6A"/>
    <w:rsid w:val="00227DB4"/>
    <w:rsid w:val="00231619"/>
    <w:rsid w:val="002347C8"/>
    <w:rsid w:val="0023578C"/>
    <w:rsid w:val="002360E7"/>
    <w:rsid w:val="00236E5C"/>
    <w:rsid w:val="0023795D"/>
    <w:rsid w:val="002420B1"/>
    <w:rsid w:val="00242CE3"/>
    <w:rsid w:val="002438E7"/>
    <w:rsid w:val="00243BA5"/>
    <w:rsid w:val="00244929"/>
    <w:rsid w:val="00245B7B"/>
    <w:rsid w:val="002504B3"/>
    <w:rsid w:val="002529ED"/>
    <w:rsid w:val="00252EFB"/>
    <w:rsid w:val="00254D60"/>
    <w:rsid w:val="00254FB4"/>
    <w:rsid w:val="00256995"/>
    <w:rsid w:val="00256FB6"/>
    <w:rsid w:val="00257308"/>
    <w:rsid w:val="00257D08"/>
    <w:rsid w:val="002626A3"/>
    <w:rsid w:val="00263C68"/>
    <w:rsid w:val="00263E05"/>
    <w:rsid w:val="00264522"/>
    <w:rsid w:val="0026496F"/>
    <w:rsid w:val="002658F4"/>
    <w:rsid w:val="002714E4"/>
    <w:rsid w:val="00271F9D"/>
    <w:rsid w:val="00273DBF"/>
    <w:rsid w:val="002740D0"/>
    <w:rsid w:val="0027592B"/>
    <w:rsid w:val="00277FD7"/>
    <w:rsid w:val="00280B95"/>
    <w:rsid w:val="00282268"/>
    <w:rsid w:val="00282FED"/>
    <w:rsid w:val="002846BB"/>
    <w:rsid w:val="00284E7E"/>
    <w:rsid w:val="0028558F"/>
    <w:rsid w:val="00286D4E"/>
    <w:rsid w:val="00287419"/>
    <w:rsid w:val="00291278"/>
    <w:rsid w:val="00291C25"/>
    <w:rsid w:val="00294EB0"/>
    <w:rsid w:val="00296B3C"/>
    <w:rsid w:val="002973B9"/>
    <w:rsid w:val="00297BA2"/>
    <w:rsid w:val="002A039F"/>
    <w:rsid w:val="002A08B0"/>
    <w:rsid w:val="002A0B94"/>
    <w:rsid w:val="002A31A7"/>
    <w:rsid w:val="002A5662"/>
    <w:rsid w:val="002A571E"/>
    <w:rsid w:val="002A646F"/>
    <w:rsid w:val="002A6DED"/>
    <w:rsid w:val="002B116C"/>
    <w:rsid w:val="002B5232"/>
    <w:rsid w:val="002B5816"/>
    <w:rsid w:val="002B6B27"/>
    <w:rsid w:val="002B6FF0"/>
    <w:rsid w:val="002B7F5E"/>
    <w:rsid w:val="002C1D3A"/>
    <w:rsid w:val="002C43E4"/>
    <w:rsid w:val="002C4511"/>
    <w:rsid w:val="002D1F4D"/>
    <w:rsid w:val="002D2AD1"/>
    <w:rsid w:val="002D70E5"/>
    <w:rsid w:val="002D7146"/>
    <w:rsid w:val="002E1495"/>
    <w:rsid w:val="002E1C83"/>
    <w:rsid w:val="002E3280"/>
    <w:rsid w:val="002F0392"/>
    <w:rsid w:val="002F0DD4"/>
    <w:rsid w:val="002F1CE3"/>
    <w:rsid w:val="002F2A79"/>
    <w:rsid w:val="002F2FBB"/>
    <w:rsid w:val="002F42EB"/>
    <w:rsid w:val="002F4349"/>
    <w:rsid w:val="002F73FF"/>
    <w:rsid w:val="002F7469"/>
    <w:rsid w:val="002F7BC0"/>
    <w:rsid w:val="00300613"/>
    <w:rsid w:val="00300A8E"/>
    <w:rsid w:val="0030172A"/>
    <w:rsid w:val="0030261B"/>
    <w:rsid w:val="0030302D"/>
    <w:rsid w:val="00304E33"/>
    <w:rsid w:val="00311D96"/>
    <w:rsid w:val="003132FE"/>
    <w:rsid w:val="003160CE"/>
    <w:rsid w:val="0031728D"/>
    <w:rsid w:val="003173E9"/>
    <w:rsid w:val="00321FCF"/>
    <w:rsid w:val="00322512"/>
    <w:rsid w:val="00322D42"/>
    <w:rsid w:val="00323180"/>
    <w:rsid w:val="00324187"/>
    <w:rsid w:val="00325D00"/>
    <w:rsid w:val="00326B1C"/>
    <w:rsid w:val="00327E4D"/>
    <w:rsid w:val="00332D9E"/>
    <w:rsid w:val="003415DE"/>
    <w:rsid w:val="00342D6B"/>
    <w:rsid w:val="003445C3"/>
    <w:rsid w:val="00345E7A"/>
    <w:rsid w:val="003474AE"/>
    <w:rsid w:val="00347C48"/>
    <w:rsid w:val="003503F1"/>
    <w:rsid w:val="003507BE"/>
    <w:rsid w:val="00352709"/>
    <w:rsid w:val="00353089"/>
    <w:rsid w:val="00353114"/>
    <w:rsid w:val="00357676"/>
    <w:rsid w:val="00361418"/>
    <w:rsid w:val="00363623"/>
    <w:rsid w:val="00364F2B"/>
    <w:rsid w:val="00365E6C"/>
    <w:rsid w:val="00366A31"/>
    <w:rsid w:val="00367DAE"/>
    <w:rsid w:val="00371380"/>
    <w:rsid w:val="003716AC"/>
    <w:rsid w:val="0037272A"/>
    <w:rsid w:val="003742ED"/>
    <w:rsid w:val="00376178"/>
    <w:rsid w:val="00380111"/>
    <w:rsid w:val="00380666"/>
    <w:rsid w:val="00381925"/>
    <w:rsid w:val="00382B88"/>
    <w:rsid w:val="00383F06"/>
    <w:rsid w:val="003849D9"/>
    <w:rsid w:val="00385307"/>
    <w:rsid w:val="00385A68"/>
    <w:rsid w:val="00385F63"/>
    <w:rsid w:val="0038772E"/>
    <w:rsid w:val="00387C2A"/>
    <w:rsid w:val="003902E6"/>
    <w:rsid w:val="003907F4"/>
    <w:rsid w:val="003917FC"/>
    <w:rsid w:val="00395C8B"/>
    <w:rsid w:val="00396D98"/>
    <w:rsid w:val="003A0925"/>
    <w:rsid w:val="003A299B"/>
    <w:rsid w:val="003B0204"/>
    <w:rsid w:val="003B0316"/>
    <w:rsid w:val="003B3592"/>
    <w:rsid w:val="003B3C01"/>
    <w:rsid w:val="003B4D01"/>
    <w:rsid w:val="003B5255"/>
    <w:rsid w:val="003B6AE0"/>
    <w:rsid w:val="003B71A3"/>
    <w:rsid w:val="003C0610"/>
    <w:rsid w:val="003C15AC"/>
    <w:rsid w:val="003C4254"/>
    <w:rsid w:val="003C5CB0"/>
    <w:rsid w:val="003C7B22"/>
    <w:rsid w:val="003D1F6F"/>
    <w:rsid w:val="003D3EA0"/>
    <w:rsid w:val="003D4DE4"/>
    <w:rsid w:val="003D573F"/>
    <w:rsid w:val="003D583D"/>
    <w:rsid w:val="003D76F9"/>
    <w:rsid w:val="003E1BF9"/>
    <w:rsid w:val="003E2565"/>
    <w:rsid w:val="003E626F"/>
    <w:rsid w:val="003E66A4"/>
    <w:rsid w:val="003E7F12"/>
    <w:rsid w:val="003F13ED"/>
    <w:rsid w:val="003F21FE"/>
    <w:rsid w:val="003F30CC"/>
    <w:rsid w:val="003F4CD0"/>
    <w:rsid w:val="003F726B"/>
    <w:rsid w:val="004006C5"/>
    <w:rsid w:val="00400945"/>
    <w:rsid w:val="00400A6A"/>
    <w:rsid w:val="004014D2"/>
    <w:rsid w:val="004033D2"/>
    <w:rsid w:val="004045CF"/>
    <w:rsid w:val="00404D1D"/>
    <w:rsid w:val="00404E67"/>
    <w:rsid w:val="00407D9C"/>
    <w:rsid w:val="004156C3"/>
    <w:rsid w:val="00416248"/>
    <w:rsid w:val="004164AD"/>
    <w:rsid w:val="00416759"/>
    <w:rsid w:val="004223ED"/>
    <w:rsid w:val="00424896"/>
    <w:rsid w:val="00424C2B"/>
    <w:rsid w:val="00424E35"/>
    <w:rsid w:val="00425398"/>
    <w:rsid w:val="00425B73"/>
    <w:rsid w:val="00426957"/>
    <w:rsid w:val="00430EE2"/>
    <w:rsid w:val="00431923"/>
    <w:rsid w:val="00431C54"/>
    <w:rsid w:val="00432906"/>
    <w:rsid w:val="0043317C"/>
    <w:rsid w:val="004354BA"/>
    <w:rsid w:val="00436999"/>
    <w:rsid w:val="00440CE8"/>
    <w:rsid w:val="00441086"/>
    <w:rsid w:val="00441432"/>
    <w:rsid w:val="00441A55"/>
    <w:rsid w:val="00442049"/>
    <w:rsid w:val="00443D3C"/>
    <w:rsid w:val="00444041"/>
    <w:rsid w:val="00444923"/>
    <w:rsid w:val="004456F0"/>
    <w:rsid w:val="0044603C"/>
    <w:rsid w:val="00447230"/>
    <w:rsid w:val="00447380"/>
    <w:rsid w:val="0045058D"/>
    <w:rsid w:val="00450B32"/>
    <w:rsid w:val="0045168B"/>
    <w:rsid w:val="00451A35"/>
    <w:rsid w:val="0045210A"/>
    <w:rsid w:val="00452CA1"/>
    <w:rsid w:val="00453331"/>
    <w:rsid w:val="004536D0"/>
    <w:rsid w:val="0045385D"/>
    <w:rsid w:val="004547B3"/>
    <w:rsid w:val="00455335"/>
    <w:rsid w:val="004554EE"/>
    <w:rsid w:val="004566B0"/>
    <w:rsid w:val="00457A66"/>
    <w:rsid w:val="00461786"/>
    <w:rsid w:val="004630AA"/>
    <w:rsid w:val="00464130"/>
    <w:rsid w:val="004665EB"/>
    <w:rsid w:val="00467109"/>
    <w:rsid w:val="004702A0"/>
    <w:rsid w:val="00470EFC"/>
    <w:rsid w:val="004727B5"/>
    <w:rsid w:val="00475418"/>
    <w:rsid w:val="00475478"/>
    <w:rsid w:val="00480BB9"/>
    <w:rsid w:val="00480FCF"/>
    <w:rsid w:val="00481D77"/>
    <w:rsid w:val="0048401D"/>
    <w:rsid w:val="00486EEC"/>
    <w:rsid w:val="00496A94"/>
    <w:rsid w:val="004A0C1D"/>
    <w:rsid w:val="004A0DE7"/>
    <w:rsid w:val="004A2EB3"/>
    <w:rsid w:val="004A3FCE"/>
    <w:rsid w:val="004A4549"/>
    <w:rsid w:val="004A476E"/>
    <w:rsid w:val="004A68D1"/>
    <w:rsid w:val="004A710C"/>
    <w:rsid w:val="004B1282"/>
    <w:rsid w:val="004B21F6"/>
    <w:rsid w:val="004B28AB"/>
    <w:rsid w:val="004B2F9D"/>
    <w:rsid w:val="004B35C7"/>
    <w:rsid w:val="004B534F"/>
    <w:rsid w:val="004B5DC9"/>
    <w:rsid w:val="004B6617"/>
    <w:rsid w:val="004C035B"/>
    <w:rsid w:val="004C0371"/>
    <w:rsid w:val="004C55C7"/>
    <w:rsid w:val="004C5742"/>
    <w:rsid w:val="004C5B43"/>
    <w:rsid w:val="004C7754"/>
    <w:rsid w:val="004D1231"/>
    <w:rsid w:val="004D1780"/>
    <w:rsid w:val="004D2537"/>
    <w:rsid w:val="004D2D39"/>
    <w:rsid w:val="004D3C0F"/>
    <w:rsid w:val="004D3C73"/>
    <w:rsid w:val="004D46A8"/>
    <w:rsid w:val="004D4B24"/>
    <w:rsid w:val="004D6166"/>
    <w:rsid w:val="004E0FB5"/>
    <w:rsid w:val="004E10C6"/>
    <w:rsid w:val="004E2192"/>
    <w:rsid w:val="004E3612"/>
    <w:rsid w:val="004E449F"/>
    <w:rsid w:val="004E5731"/>
    <w:rsid w:val="004E57A4"/>
    <w:rsid w:val="004E58C0"/>
    <w:rsid w:val="004E5ECF"/>
    <w:rsid w:val="004E7286"/>
    <w:rsid w:val="004F015A"/>
    <w:rsid w:val="004F24F4"/>
    <w:rsid w:val="004F3B18"/>
    <w:rsid w:val="004F3EFA"/>
    <w:rsid w:val="004F5A08"/>
    <w:rsid w:val="004F70D4"/>
    <w:rsid w:val="004F738D"/>
    <w:rsid w:val="004F7856"/>
    <w:rsid w:val="004F7BDB"/>
    <w:rsid w:val="00501250"/>
    <w:rsid w:val="00502CCE"/>
    <w:rsid w:val="005037D4"/>
    <w:rsid w:val="00503A60"/>
    <w:rsid w:val="005068FA"/>
    <w:rsid w:val="00511498"/>
    <w:rsid w:val="00511E0C"/>
    <w:rsid w:val="00514F41"/>
    <w:rsid w:val="00516293"/>
    <w:rsid w:val="0052043F"/>
    <w:rsid w:val="00520A16"/>
    <w:rsid w:val="00521BA6"/>
    <w:rsid w:val="00523D3C"/>
    <w:rsid w:val="0052672A"/>
    <w:rsid w:val="0052776F"/>
    <w:rsid w:val="00531C84"/>
    <w:rsid w:val="00531DA5"/>
    <w:rsid w:val="005351CB"/>
    <w:rsid w:val="00536EFB"/>
    <w:rsid w:val="00537470"/>
    <w:rsid w:val="005374F4"/>
    <w:rsid w:val="0054517E"/>
    <w:rsid w:val="00545920"/>
    <w:rsid w:val="00545EF3"/>
    <w:rsid w:val="00546347"/>
    <w:rsid w:val="00547714"/>
    <w:rsid w:val="005514DC"/>
    <w:rsid w:val="00553238"/>
    <w:rsid w:val="00553E83"/>
    <w:rsid w:val="00554FA1"/>
    <w:rsid w:val="005575E9"/>
    <w:rsid w:val="00557D13"/>
    <w:rsid w:val="0056105D"/>
    <w:rsid w:val="00566466"/>
    <w:rsid w:val="00571412"/>
    <w:rsid w:val="00573ED1"/>
    <w:rsid w:val="005747FF"/>
    <w:rsid w:val="00574C6F"/>
    <w:rsid w:val="0057575E"/>
    <w:rsid w:val="00575D3C"/>
    <w:rsid w:val="0057613D"/>
    <w:rsid w:val="0058004A"/>
    <w:rsid w:val="005808A8"/>
    <w:rsid w:val="00580EED"/>
    <w:rsid w:val="00583E76"/>
    <w:rsid w:val="005845FC"/>
    <w:rsid w:val="005858B7"/>
    <w:rsid w:val="00592707"/>
    <w:rsid w:val="005927EC"/>
    <w:rsid w:val="00592E56"/>
    <w:rsid w:val="00596C7E"/>
    <w:rsid w:val="00597246"/>
    <w:rsid w:val="005A6E95"/>
    <w:rsid w:val="005B0A30"/>
    <w:rsid w:val="005B2638"/>
    <w:rsid w:val="005B3AC2"/>
    <w:rsid w:val="005B53FF"/>
    <w:rsid w:val="005B56E5"/>
    <w:rsid w:val="005B7459"/>
    <w:rsid w:val="005C0C49"/>
    <w:rsid w:val="005C3755"/>
    <w:rsid w:val="005C41A4"/>
    <w:rsid w:val="005C4361"/>
    <w:rsid w:val="005C4EA6"/>
    <w:rsid w:val="005C65D7"/>
    <w:rsid w:val="005C7DB0"/>
    <w:rsid w:val="005D2234"/>
    <w:rsid w:val="005D35FC"/>
    <w:rsid w:val="005D3945"/>
    <w:rsid w:val="005D4437"/>
    <w:rsid w:val="005D46C9"/>
    <w:rsid w:val="005D6943"/>
    <w:rsid w:val="005D6A2E"/>
    <w:rsid w:val="005E0471"/>
    <w:rsid w:val="005E1692"/>
    <w:rsid w:val="005E22E4"/>
    <w:rsid w:val="005E382A"/>
    <w:rsid w:val="005E4276"/>
    <w:rsid w:val="005E47B9"/>
    <w:rsid w:val="005E516C"/>
    <w:rsid w:val="005E66A0"/>
    <w:rsid w:val="005E6F0D"/>
    <w:rsid w:val="005E7091"/>
    <w:rsid w:val="005E727F"/>
    <w:rsid w:val="005E7CED"/>
    <w:rsid w:val="005F0785"/>
    <w:rsid w:val="005F092C"/>
    <w:rsid w:val="005F47FC"/>
    <w:rsid w:val="005F48C9"/>
    <w:rsid w:val="005F4984"/>
    <w:rsid w:val="005F5BB9"/>
    <w:rsid w:val="00600B8E"/>
    <w:rsid w:val="00601034"/>
    <w:rsid w:val="006013FC"/>
    <w:rsid w:val="00607C47"/>
    <w:rsid w:val="006104BC"/>
    <w:rsid w:val="0061082A"/>
    <w:rsid w:val="00610EB8"/>
    <w:rsid w:val="00613769"/>
    <w:rsid w:val="00613C5E"/>
    <w:rsid w:val="0061465A"/>
    <w:rsid w:val="00615332"/>
    <w:rsid w:val="00617DDD"/>
    <w:rsid w:val="006211BE"/>
    <w:rsid w:val="0062189E"/>
    <w:rsid w:val="00621E29"/>
    <w:rsid w:val="00623595"/>
    <w:rsid w:val="00632045"/>
    <w:rsid w:val="0063466B"/>
    <w:rsid w:val="00634FE9"/>
    <w:rsid w:val="00635BE2"/>
    <w:rsid w:val="00640D2D"/>
    <w:rsid w:val="00642CF7"/>
    <w:rsid w:val="006430FE"/>
    <w:rsid w:val="006436E0"/>
    <w:rsid w:val="00643854"/>
    <w:rsid w:val="00643F67"/>
    <w:rsid w:val="0064692E"/>
    <w:rsid w:val="006473AC"/>
    <w:rsid w:val="00652FC6"/>
    <w:rsid w:val="0065327C"/>
    <w:rsid w:val="00661949"/>
    <w:rsid w:val="0066312E"/>
    <w:rsid w:val="00671160"/>
    <w:rsid w:val="00674EE6"/>
    <w:rsid w:val="00676036"/>
    <w:rsid w:val="00677D87"/>
    <w:rsid w:val="006834BE"/>
    <w:rsid w:val="00683DE3"/>
    <w:rsid w:val="00684468"/>
    <w:rsid w:val="00684C47"/>
    <w:rsid w:val="00684EA1"/>
    <w:rsid w:val="00684EA7"/>
    <w:rsid w:val="0068696B"/>
    <w:rsid w:val="00687C9D"/>
    <w:rsid w:val="006923A5"/>
    <w:rsid w:val="006924C0"/>
    <w:rsid w:val="00693BEE"/>
    <w:rsid w:val="00696995"/>
    <w:rsid w:val="006A18AB"/>
    <w:rsid w:val="006A3342"/>
    <w:rsid w:val="006A635C"/>
    <w:rsid w:val="006B1FD4"/>
    <w:rsid w:val="006B2201"/>
    <w:rsid w:val="006B59FB"/>
    <w:rsid w:val="006C2416"/>
    <w:rsid w:val="006C2894"/>
    <w:rsid w:val="006C2C1A"/>
    <w:rsid w:val="006C4D50"/>
    <w:rsid w:val="006C515A"/>
    <w:rsid w:val="006D00AB"/>
    <w:rsid w:val="006D0ACF"/>
    <w:rsid w:val="006D0B94"/>
    <w:rsid w:val="006D445E"/>
    <w:rsid w:val="006D4CA1"/>
    <w:rsid w:val="006D504F"/>
    <w:rsid w:val="006D540C"/>
    <w:rsid w:val="006D71AE"/>
    <w:rsid w:val="006E105F"/>
    <w:rsid w:val="006E12F1"/>
    <w:rsid w:val="006E24A7"/>
    <w:rsid w:val="006E35E9"/>
    <w:rsid w:val="006E5CBB"/>
    <w:rsid w:val="006E73EA"/>
    <w:rsid w:val="006F0645"/>
    <w:rsid w:val="006F08EF"/>
    <w:rsid w:val="006F1AFF"/>
    <w:rsid w:val="006F391F"/>
    <w:rsid w:val="006F7649"/>
    <w:rsid w:val="006F7C28"/>
    <w:rsid w:val="007039A6"/>
    <w:rsid w:val="007052AB"/>
    <w:rsid w:val="00706772"/>
    <w:rsid w:val="00707009"/>
    <w:rsid w:val="00710926"/>
    <w:rsid w:val="00711D91"/>
    <w:rsid w:val="007148DC"/>
    <w:rsid w:val="007174F9"/>
    <w:rsid w:val="007215C5"/>
    <w:rsid w:val="00722708"/>
    <w:rsid w:val="00724B87"/>
    <w:rsid w:val="007252FB"/>
    <w:rsid w:val="0073324E"/>
    <w:rsid w:val="00737AC8"/>
    <w:rsid w:val="0074225B"/>
    <w:rsid w:val="0074402A"/>
    <w:rsid w:val="00744274"/>
    <w:rsid w:val="00746A13"/>
    <w:rsid w:val="0075097E"/>
    <w:rsid w:val="00751715"/>
    <w:rsid w:val="00751EE5"/>
    <w:rsid w:val="00752BD6"/>
    <w:rsid w:val="0075439C"/>
    <w:rsid w:val="007553C2"/>
    <w:rsid w:val="0075571F"/>
    <w:rsid w:val="00756DC0"/>
    <w:rsid w:val="0075707A"/>
    <w:rsid w:val="00760CD0"/>
    <w:rsid w:val="0076241D"/>
    <w:rsid w:val="00762C48"/>
    <w:rsid w:val="00762FDD"/>
    <w:rsid w:val="007640FF"/>
    <w:rsid w:val="007657BE"/>
    <w:rsid w:val="007658B8"/>
    <w:rsid w:val="007739CC"/>
    <w:rsid w:val="00777ED2"/>
    <w:rsid w:val="007814EC"/>
    <w:rsid w:val="00781F34"/>
    <w:rsid w:val="007838E5"/>
    <w:rsid w:val="00793129"/>
    <w:rsid w:val="00793319"/>
    <w:rsid w:val="00794E47"/>
    <w:rsid w:val="00795368"/>
    <w:rsid w:val="0079614E"/>
    <w:rsid w:val="0079619A"/>
    <w:rsid w:val="00796B35"/>
    <w:rsid w:val="007A0DA4"/>
    <w:rsid w:val="007A1BC5"/>
    <w:rsid w:val="007A1EC5"/>
    <w:rsid w:val="007A2C60"/>
    <w:rsid w:val="007A76D3"/>
    <w:rsid w:val="007B010F"/>
    <w:rsid w:val="007B1B2F"/>
    <w:rsid w:val="007B3E84"/>
    <w:rsid w:val="007B6043"/>
    <w:rsid w:val="007B6807"/>
    <w:rsid w:val="007B70C3"/>
    <w:rsid w:val="007C3414"/>
    <w:rsid w:val="007C3F16"/>
    <w:rsid w:val="007D26AE"/>
    <w:rsid w:val="007D2909"/>
    <w:rsid w:val="007D366E"/>
    <w:rsid w:val="007E07FF"/>
    <w:rsid w:val="007E2A01"/>
    <w:rsid w:val="007E36A5"/>
    <w:rsid w:val="007E57CB"/>
    <w:rsid w:val="007E7119"/>
    <w:rsid w:val="007E7CB3"/>
    <w:rsid w:val="007F0361"/>
    <w:rsid w:val="007F112A"/>
    <w:rsid w:val="007F3239"/>
    <w:rsid w:val="007F3612"/>
    <w:rsid w:val="007F406C"/>
    <w:rsid w:val="007F451B"/>
    <w:rsid w:val="008011AA"/>
    <w:rsid w:val="0080527E"/>
    <w:rsid w:val="00805E43"/>
    <w:rsid w:val="00806B48"/>
    <w:rsid w:val="00807653"/>
    <w:rsid w:val="0080769E"/>
    <w:rsid w:val="00813039"/>
    <w:rsid w:val="0081410C"/>
    <w:rsid w:val="00814E93"/>
    <w:rsid w:val="0081650F"/>
    <w:rsid w:val="00820E3C"/>
    <w:rsid w:val="008211A6"/>
    <w:rsid w:val="0082382A"/>
    <w:rsid w:val="00823A0F"/>
    <w:rsid w:val="00823B3F"/>
    <w:rsid w:val="00825421"/>
    <w:rsid w:val="00825B96"/>
    <w:rsid w:val="00827725"/>
    <w:rsid w:val="00827D26"/>
    <w:rsid w:val="0083028B"/>
    <w:rsid w:val="0083150C"/>
    <w:rsid w:val="00831920"/>
    <w:rsid w:val="00840695"/>
    <w:rsid w:val="008423DC"/>
    <w:rsid w:val="008425F5"/>
    <w:rsid w:val="00844C96"/>
    <w:rsid w:val="00844E12"/>
    <w:rsid w:val="00845372"/>
    <w:rsid w:val="0085255E"/>
    <w:rsid w:val="00852BDD"/>
    <w:rsid w:val="00852D3A"/>
    <w:rsid w:val="00854D70"/>
    <w:rsid w:val="0085509C"/>
    <w:rsid w:val="0085541E"/>
    <w:rsid w:val="00855D7E"/>
    <w:rsid w:val="00857A92"/>
    <w:rsid w:val="00857CD4"/>
    <w:rsid w:val="00862F8A"/>
    <w:rsid w:val="00863490"/>
    <w:rsid w:val="008634AB"/>
    <w:rsid w:val="00865734"/>
    <w:rsid w:val="008671A9"/>
    <w:rsid w:val="00871BE0"/>
    <w:rsid w:val="00871E2F"/>
    <w:rsid w:val="00874BD1"/>
    <w:rsid w:val="008751DB"/>
    <w:rsid w:val="00875AB6"/>
    <w:rsid w:val="00880E48"/>
    <w:rsid w:val="008814E1"/>
    <w:rsid w:val="00882F43"/>
    <w:rsid w:val="00884EE0"/>
    <w:rsid w:val="00885281"/>
    <w:rsid w:val="00885BA4"/>
    <w:rsid w:val="00885D79"/>
    <w:rsid w:val="00886099"/>
    <w:rsid w:val="00886FB9"/>
    <w:rsid w:val="008874DC"/>
    <w:rsid w:val="00890E45"/>
    <w:rsid w:val="008942DE"/>
    <w:rsid w:val="00895634"/>
    <w:rsid w:val="00896545"/>
    <w:rsid w:val="0089664B"/>
    <w:rsid w:val="008A6353"/>
    <w:rsid w:val="008A63F3"/>
    <w:rsid w:val="008A76E3"/>
    <w:rsid w:val="008B0388"/>
    <w:rsid w:val="008B227A"/>
    <w:rsid w:val="008B374C"/>
    <w:rsid w:val="008B46B6"/>
    <w:rsid w:val="008B6FF2"/>
    <w:rsid w:val="008B7A82"/>
    <w:rsid w:val="008C17AC"/>
    <w:rsid w:val="008C4E49"/>
    <w:rsid w:val="008C6230"/>
    <w:rsid w:val="008C641E"/>
    <w:rsid w:val="008D0F15"/>
    <w:rsid w:val="008D7087"/>
    <w:rsid w:val="008E0845"/>
    <w:rsid w:val="008E0FD6"/>
    <w:rsid w:val="008E5D8C"/>
    <w:rsid w:val="008E73DB"/>
    <w:rsid w:val="008F0395"/>
    <w:rsid w:val="008F0EF8"/>
    <w:rsid w:val="008F28A0"/>
    <w:rsid w:val="008F647B"/>
    <w:rsid w:val="008F6CC7"/>
    <w:rsid w:val="008F6DA7"/>
    <w:rsid w:val="008F781E"/>
    <w:rsid w:val="009015B2"/>
    <w:rsid w:val="00901E16"/>
    <w:rsid w:val="009029D0"/>
    <w:rsid w:val="009109D2"/>
    <w:rsid w:val="00910F9D"/>
    <w:rsid w:val="00911248"/>
    <w:rsid w:val="009123D2"/>
    <w:rsid w:val="009133CC"/>
    <w:rsid w:val="009150DD"/>
    <w:rsid w:val="0091791A"/>
    <w:rsid w:val="00923EC8"/>
    <w:rsid w:val="00924535"/>
    <w:rsid w:val="00924DA4"/>
    <w:rsid w:val="009264C4"/>
    <w:rsid w:val="009268FF"/>
    <w:rsid w:val="00930D81"/>
    <w:rsid w:val="00932326"/>
    <w:rsid w:val="0093539C"/>
    <w:rsid w:val="00937B97"/>
    <w:rsid w:val="009402A7"/>
    <w:rsid w:val="00941A13"/>
    <w:rsid w:val="009431DA"/>
    <w:rsid w:val="00943441"/>
    <w:rsid w:val="009446CE"/>
    <w:rsid w:val="009450D9"/>
    <w:rsid w:val="0095063E"/>
    <w:rsid w:val="00952721"/>
    <w:rsid w:val="00952FDB"/>
    <w:rsid w:val="00955326"/>
    <w:rsid w:val="00957BD8"/>
    <w:rsid w:val="00957F94"/>
    <w:rsid w:val="0096708C"/>
    <w:rsid w:val="00967096"/>
    <w:rsid w:val="00970A2A"/>
    <w:rsid w:val="00971A59"/>
    <w:rsid w:val="009742DB"/>
    <w:rsid w:val="00975411"/>
    <w:rsid w:val="00977882"/>
    <w:rsid w:val="00977892"/>
    <w:rsid w:val="00977AC4"/>
    <w:rsid w:val="009802B0"/>
    <w:rsid w:val="00985691"/>
    <w:rsid w:val="00986BC0"/>
    <w:rsid w:val="00986C50"/>
    <w:rsid w:val="00990427"/>
    <w:rsid w:val="00991B5F"/>
    <w:rsid w:val="00992C6D"/>
    <w:rsid w:val="00993626"/>
    <w:rsid w:val="009975B4"/>
    <w:rsid w:val="009A0913"/>
    <w:rsid w:val="009A1F77"/>
    <w:rsid w:val="009A1F9D"/>
    <w:rsid w:val="009A2083"/>
    <w:rsid w:val="009A293B"/>
    <w:rsid w:val="009A42FE"/>
    <w:rsid w:val="009A63BA"/>
    <w:rsid w:val="009A65B4"/>
    <w:rsid w:val="009A6F3C"/>
    <w:rsid w:val="009A73C0"/>
    <w:rsid w:val="009B0467"/>
    <w:rsid w:val="009B1812"/>
    <w:rsid w:val="009B238A"/>
    <w:rsid w:val="009B241D"/>
    <w:rsid w:val="009B2A4E"/>
    <w:rsid w:val="009B2E3B"/>
    <w:rsid w:val="009B317D"/>
    <w:rsid w:val="009B4C16"/>
    <w:rsid w:val="009B5031"/>
    <w:rsid w:val="009B552A"/>
    <w:rsid w:val="009B61A3"/>
    <w:rsid w:val="009B73B5"/>
    <w:rsid w:val="009B7F38"/>
    <w:rsid w:val="009C0255"/>
    <w:rsid w:val="009C0A0E"/>
    <w:rsid w:val="009C2B41"/>
    <w:rsid w:val="009C7073"/>
    <w:rsid w:val="009C716A"/>
    <w:rsid w:val="009D194C"/>
    <w:rsid w:val="009D222A"/>
    <w:rsid w:val="009D368F"/>
    <w:rsid w:val="009D38D4"/>
    <w:rsid w:val="009D492F"/>
    <w:rsid w:val="009D4CDE"/>
    <w:rsid w:val="009D6B3C"/>
    <w:rsid w:val="009D6C34"/>
    <w:rsid w:val="009D7BC0"/>
    <w:rsid w:val="009E059F"/>
    <w:rsid w:val="009E091B"/>
    <w:rsid w:val="009E1988"/>
    <w:rsid w:val="009E2A9A"/>
    <w:rsid w:val="009E494E"/>
    <w:rsid w:val="009E51BD"/>
    <w:rsid w:val="009E6535"/>
    <w:rsid w:val="009F0701"/>
    <w:rsid w:val="009F6421"/>
    <w:rsid w:val="009F6636"/>
    <w:rsid w:val="009F6E93"/>
    <w:rsid w:val="009F7CE5"/>
    <w:rsid w:val="00A01E2B"/>
    <w:rsid w:val="00A0360F"/>
    <w:rsid w:val="00A03D04"/>
    <w:rsid w:val="00A07095"/>
    <w:rsid w:val="00A07820"/>
    <w:rsid w:val="00A07B18"/>
    <w:rsid w:val="00A12299"/>
    <w:rsid w:val="00A13F78"/>
    <w:rsid w:val="00A14179"/>
    <w:rsid w:val="00A14336"/>
    <w:rsid w:val="00A153CE"/>
    <w:rsid w:val="00A21801"/>
    <w:rsid w:val="00A223B4"/>
    <w:rsid w:val="00A24480"/>
    <w:rsid w:val="00A248DF"/>
    <w:rsid w:val="00A25A6E"/>
    <w:rsid w:val="00A26887"/>
    <w:rsid w:val="00A275FE"/>
    <w:rsid w:val="00A306BC"/>
    <w:rsid w:val="00A31E5C"/>
    <w:rsid w:val="00A34054"/>
    <w:rsid w:val="00A36433"/>
    <w:rsid w:val="00A37538"/>
    <w:rsid w:val="00A376FE"/>
    <w:rsid w:val="00A37E00"/>
    <w:rsid w:val="00A37EB9"/>
    <w:rsid w:val="00A4155D"/>
    <w:rsid w:val="00A436E3"/>
    <w:rsid w:val="00A458C8"/>
    <w:rsid w:val="00A472F2"/>
    <w:rsid w:val="00A513DA"/>
    <w:rsid w:val="00A519D1"/>
    <w:rsid w:val="00A53E24"/>
    <w:rsid w:val="00A53F39"/>
    <w:rsid w:val="00A55F61"/>
    <w:rsid w:val="00A60008"/>
    <w:rsid w:val="00A6036A"/>
    <w:rsid w:val="00A61C35"/>
    <w:rsid w:val="00A631B0"/>
    <w:rsid w:val="00A67006"/>
    <w:rsid w:val="00A72C4C"/>
    <w:rsid w:val="00A730B0"/>
    <w:rsid w:val="00A73E2F"/>
    <w:rsid w:val="00A74592"/>
    <w:rsid w:val="00A81715"/>
    <w:rsid w:val="00A835A5"/>
    <w:rsid w:val="00A85C0D"/>
    <w:rsid w:val="00A86692"/>
    <w:rsid w:val="00A87A26"/>
    <w:rsid w:val="00A87E7E"/>
    <w:rsid w:val="00A87F91"/>
    <w:rsid w:val="00A94A8B"/>
    <w:rsid w:val="00A94DC4"/>
    <w:rsid w:val="00A958AC"/>
    <w:rsid w:val="00A97FF4"/>
    <w:rsid w:val="00AA17B6"/>
    <w:rsid w:val="00AA1B78"/>
    <w:rsid w:val="00AA1FBA"/>
    <w:rsid w:val="00AA39FC"/>
    <w:rsid w:val="00AA4667"/>
    <w:rsid w:val="00AA5D93"/>
    <w:rsid w:val="00AA7862"/>
    <w:rsid w:val="00AB0A8C"/>
    <w:rsid w:val="00AB0B0B"/>
    <w:rsid w:val="00AB15AE"/>
    <w:rsid w:val="00AB6F5E"/>
    <w:rsid w:val="00AC0F2C"/>
    <w:rsid w:val="00AC3A87"/>
    <w:rsid w:val="00AC6E4B"/>
    <w:rsid w:val="00AD0468"/>
    <w:rsid w:val="00AD2031"/>
    <w:rsid w:val="00AD4C8A"/>
    <w:rsid w:val="00AD5141"/>
    <w:rsid w:val="00AE0667"/>
    <w:rsid w:val="00AE0C79"/>
    <w:rsid w:val="00AE1AD0"/>
    <w:rsid w:val="00AE5296"/>
    <w:rsid w:val="00AE5CF0"/>
    <w:rsid w:val="00AF0BFA"/>
    <w:rsid w:val="00AF0C29"/>
    <w:rsid w:val="00AF1A62"/>
    <w:rsid w:val="00AF2ACC"/>
    <w:rsid w:val="00AF45EF"/>
    <w:rsid w:val="00B000D2"/>
    <w:rsid w:val="00B0376D"/>
    <w:rsid w:val="00B04332"/>
    <w:rsid w:val="00B052BB"/>
    <w:rsid w:val="00B054B2"/>
    <w:rsid w:val="00B05FA0"/>
    <w:rsid w:val="00B071A8"/>
    <w:rsid w:val="00B10957"/>
    <w:rsid w:val="00B12229"/>
    <w:rsid w:val="00B14574"/>
    <w:rsid w:val="00B161D5"/>
    <w:rsid w:val="00B17228"/>
    <w:rsid w:val="00B2030C"/>
    <w:rsid w:val="00B20899"/>
    <w:rsid w:val="00B21EFE"/>
    <w:rsid w:val="00B222E1"/>
    <w:rsid w:val="00B310BB"/>
    <w:rsid w:val="00B3269F"/>
    <w:rsid w:val="00B33205"/>
    <w:rsid w:val="00B33AD7"/>
    <w:rsid w:val="00B34900"/>
    <w:rsid w:val="00B35881"/>
    <w:rsid w:val="00B361C4"/>
    <w:rsid w:val="00B361CC"/>
    <w:rsid w:val="00B43E0C"/>
    <w:rsid w:val="00B45360"/>
    <w:rsid w:val="00B45696"/>
    <w:rsid w:val="00B45D0F"/>
    <w:rsid w:val="00B46EA0"/>
    <w:rsid w:val="00B5064A"/>
    <w:rsid w:val="00B50FAA"/>
    <w:rsid w:val="00B516ED"/>
    <w:rsid w:val="00B52340"/>
    <w:rsid w:val="00B535D0"/>
    <w:rsid w:val="00B5434E"/>
    <w:rsid w:val="00B56318"/>
    <w:rsid w:val="00B5745E"/>
    <w:rsid w:val="00B5770A"/>
    <w:rsid w:val="00B616BD"/>
    <w:rsid w:val="00B62940"/>
    <w:rsid w:val="00B62FCE"/>
    <w:rsid w:val="00B669BF"/>
    <w:rsid w:val="00B7165E"/>
    <w:rsid w:val="00B72765"/>
    <w:rsid w:val="00B746C8"/>
    <w:rsid w:val="00B75FF2"/>
    <w:rsid w:val="00B801D6"/>
    <w:rsid w:val="00B82DCC"/>
    <w:rsid w:val="00B837A2"/>
    <w:rsid w:val="00B83B25"/>
    <w:rsid w:val="00B84FE1"/>
    <w:rsid w:val="00B906C7"/>
    <w:rsid w:val="00B926B2"/>
    <w:rsid w:val="00B932BD"/>
    <w:rsid w:val="00B9428A"/>
    <w:rsid w:val="00B9544C"/>
    <w:rsid w:val="00B9691E"/>
    <w:rsid w:val="00BA0098"/>
    <w:rsid w:val="00BA0C00"/>
    <w:rsid w:val="00BA4350"/>
    <w:rsid w:val="00BA5C54"/>
    <w:rsid w:val="00BB0115"/>
    <w:rsid w:val="00BB4CFE"/>
    <w:rsid w:val="00BB5886"/>
    <w:rsid w:val="00BB75BA"/>
    <w:rsid w:val="00BC1B3E"/>
    <w:rsid w:val="00BC3758"/>
    <w:rsid w:val="00BC4A6F"/>
    <w:rsid w:val="00BC74D9"/>
    <w:rsid w:val="00BC7EF0"/>
    <w:rsid w:val="00BD06B3"/>
    <w:rsid w:val="00BD123D"/>
    <w:rsid w:val="00BD31E2"/>
    <w:rsid w:val="00BD427D"/>
    <w:rsid w:val="00BD491A"/>
    <w:rsid w:val="00BD53DE"/>
    <w:rsid w:val="00BD5529"/>
    <w:rsid w:val="00BD5BBC"/>
    <w:rsid w:val="00BD7529"/>
    <w:rsid w:val="00BE06C5"/>
    <w:rsid w:val="00BE0D2D"/>
    <w:rsid w:val="00BE21CE"/>
    <w:rsid w:val="00BE257F"/>
    <w:rsid w:val="00BE7EC0"/>
    <w:rsid w:val="00BF0829"/>
    <w:rsid w:val="00BF18D0"/>
    <w:rsid w:val="00BF1E2E"/>
    <w:rsid w:val="00BF4D1F"/>
    <w:rsid w:val="00BF770E"/>
    <w:rsid w:val="00BF7D02"/>
    <w:rsid w:val="00C04ED6"/>
    <w:rsid w:val="00C058A7"/>
    <w:rsid w:val="00C06206"/>
    <w:rsid w:val="00C0685D"/>
    <w:rsid w:val="00C068A2"/>
    <w:rsid w:val="00C10C46"/>
    <w:rsid w:val="00C123B0"/>
    <w:rsid w:val="00C127CF"/>
    <w:rsid w:val="00C145CA"/>
    <w:rsid w:val="00C17058"/>
    <w:rsid w:val="00C170AF"/>
    <w:rsid w:val="00C2254F"/>
    <w:rsid w:val="00C228D5"/>
    <w:rsid w:val="00C23492"/>
    <w:rsid w:val="00C2519D"/>
    <w:rsid w:val="00C25504"/>
    <w:rsid w:val="00C273BD"/>
    <w:rsid w:val="00C31211"/>
    <w:rsid w:val="00C32087"/>
    <w:rsid w:val="00C337F5"/>
    <w:rsid w:val="00C40117"/>
    <w:rsid w:val="00C410DB"/>
    <w:rsid w:val="00C43188"/>
    <w:rsid w:val="00C43D30"/>
    <w:rsid w:val="00C45AA5"/>
    <w:rsid w:val="00C45B5F"/>
    <w:rsid w:val="00C53CC9"/>
    <w:rsid w:val="00C54825"/>
    <w:rsid w:val="00C548CA"/>
    <w:rsid w:val="00C54CAC"/>
    <w:rsid w:val="00C57418"/>
    <w:rsid w:val="00C57853"/>
    <w:rsid w:val="00C604B6"/>
    <w:rsid w:val="00C62700"/>
    <w:rsid w:val="00C63ADD"/>
    <w:rsid w:val="00C643DB"/>
    <w:rsid w:val="00C7038B"/>
    <w:rsid w:val="00C72D7B"/>
    <w:rsid w:val="00C7444C"/>
    <w:rsid w:val="00C755BE"/>
    <w:rsid w:val="00C77008"/>
    <w:rsid w:val="00C82910"/>
    <w:rsid w:val="00C832DE"/>
    <w:rsid w:val="00C85225"/>
    <w:rsid w:val="00C85E53"/>
    <w:rsid w:val="00C921CD"/>
    <w:rsid w:val="00C924E1"/>
    <w:rsid w:val="00C976D8"/>
    <w:rsid w:val="00CA1409"/>
    <w:rsid w:val="00CA15FB"/>
    <w:rsid w:val="00CA3060"/>
    <w:rsid w:val="00CA463F"/>
    <w:rsid w:val="00CA4B2D"/>
    <w:rsid w:val="00CA518A"/>
    <w:rsid w:val="00CA5778"/>
    <w:rsid w:val="00CA6019"/>
    <w:rsid w:val="00CB04B8"/>
    <w:rsid w:val="00CB0510"/>
    <w:rsid w:val="00CB1DE4"/>
    <w:rsid w:val="00CC0FAA"/>
    <w:rsid w:val="00CC12A7"/>
    <w:rsid w:val="00CC5450"/>
    <w:rsid w:val="00CC5768"/>
    <w:rsid w:val="00CC7068"/>
    <w:rsid w:val="00CC71D4"/>
    <w:rsid w:val="00CD2C21"/>
    <w:rsid w:val="00CD2C94"/>
    <w:rsid w:val="00CD47AF"/>
    <w:rsid w:val="00CD4DB0"/>
    <w:rsid w:val="00CD5D8D"/>
    <w:rsid w:val="00CD64D9"/>
    <w:rsid w:val="00CD65AA"/>
    <w:rsid w:val="00CD7F16"/>
    <w:rsid w:val="00CE2718"/>
    <w:rsid w:val="00CE3BBE"/>
    <w:rsid w:val="00CE5155"/>
    <w:rsid w:val="00CF0180"/>
    <w:rsid w:val="00CF2E8B"/>
    <w:rsid w:val="00CF44EF"/>
    <w:rsid w:val="00CF5FAC"/>
    <w:rsid w:val="00CF745D"/>
    <w:rsid w:val="00D00341"/>
    <w:rsid w:val="00D0331E"/>
    <w:rsid w:val="00D037E3"/>
    <w:rsid w:val="00D039F9"/>
    <w:rsid w:val="00D03CE0"/>
    <w:rsid w:val="00D062FB"/>
    <w:rsid w:val="00D12185"/>
    <w:rsid w:val="00D13642"/>
    <w:rsid w:val="00D137AB"/>
    <w:rsid w:val="00D1564F"/>
    <w:rsid w:val="00D17E48"/>
    <w:rsid w:val="00D17FB4"/>
    <w:rsid w:val="00D21640"/>
    <w:rsid w:val="00D22A9D"/>
    <w:rsid w:val="00D24ED3"/>
    <w:rsid w:val="00D27B2C"/>
    <w:rsid w:val="00D30C78"/>
    <w:rsid w:val="00D30EA9"/>
    <w:rsid w:val="00D377A9"/>
    <w:rsid w:val="00D40166"/>
    <w:rsid w:val="00D4050C"/>
    <w:rsid w:val="00D40F7C"/>
    <w:rsid w:val="00D4105C"/>
    <w:rsid w:val="00D41637"/>
    <w:rsid w:val="00D433FF"/>
    <w:rsid w:val="00D448CE"/>
    <w:rsid w:val="00D44E5E"/>
    <w:rsid w:val="00D454E4"/>
    <w:rsid w:val="00D46A5D"/>
    <w:rsid w:val="00D53591"/>
    <w:rsid w:val="00D56EE5"/>
    <w:rsid w:val="00D57756"/>
    <w:rsid w:val="00D625A7"/>
    <w:rsid w:val="00D6298D"/>
    <w:rsid w:val="00D63853"/>
    <w:rsid w:val="00D645A4"/>
    <w:rsid w:val="00D655CD"/>
    <w:rsid w:val="00D66791"/>
    <w:rsid w:val="00D669A8"/>
    <w:rsid w:val="00D701C3"/>
    <w:rsid w:val="00D7071E"/>
    <w:rsid w:val="00D707D7"/>
    <w:rsid w:val="00D76012"/>
    <w:rsid w:val="00D76244"/>
    <w:rsid w:val="00D76B3A"/>
    <w:rsid w:val="00D83431"/>
    <w:rsid w:val="00D83B83"/>
    <w:rsid w:val="00D8493F"/>
    <w:rsid w:val="00D86A5E"/>
    <w:rsid w:val="00D875D6"/>
    <w:rsid w:val="00D87705"/>
    <w:rsid w:val="00D87DCD"/>
    <w:rsid w:val="00D90BA6"/>
    <w:rsid w:val="00D90EB4"/>
    <w:rsid w:val="00D9125A"/>
    <w:rsid w:val="00D934C8"/>
    <w:rsid w:val="00DA0BBD"/>
    <w:rsid w:val="00DA1E28"/>
    <w:rsid w:val="00DA4E51"/>
    <w:rsid w:val="00DA67D3"/>
    <w:rsid w:val="00DA67E5"/>
    <w:rsid w:val="00DB010C"/>
    <w:rsid w:val="00DB0316"/>
    <w:rsid w:val="00DB05D2"/>
    <w:rsid w:val="00DB39D4"/>
    <w:rsid w:val="00DB4137"/>
    <w:rsid w:val="00DB4429"/>
    <w:rsid w:val="00DB4CEB"/>
    <w:rsid w:val="00DB4D3D"/>
    <w:rsid w:val="00DB7056"/>
    <w:rsid w:val="00DB7791"/>
    <w:rsid w:val="00DB7BB4"/>
    <w:rsid w:val="00DC26EE"/>
    <w:rsid w:val="00DC6112"/>
    <w:rsid w:val="00DC61CC"/>
    <w:rsid w:val="00DC701C"/>
    <w:rsid w:val="00DD3901"/>
    <w:rsid w:val="00DD443E"/>
    <w:rsid w:val="00DD6114"/>
    <w:rsid w:val="00DD75E8"/>
    <w:rsid w:val="00DD7BD2"/>
    <w:rsid w:val="00DD7DBB"/>
    <w:rsid w:val="00DE0922"/>
    <w:rsid w:val="00DE1663"/>
    <w:rsid w:val="00DE5F1D"/>
    <w:rsid w:val="00DF1F76"/>
    <w:rsid w:val="00DF22E9"/>
    <w:rsid w:val="00DF2F5D"/>
    <w:rsid w:val="00DF560B"/>
    <w:rsid w:val="00DF57A0"/>
    <w:rsid w:val="00DF68D9"/>
    <w:rsid w:val="00DF6EF3"/>
    <w:rsid w:val="00DF721C"/>
    <w:rsid w:val="00E0052B"/>
    <w:rsid w:val="00E006E9"/>
    <w:rsid w:val="00E01C90"/>
    <w:rsid w:val="00E024E4"/>
    <w:rsid w:val="00E02D69"/>
    <w:rsid w:val="00E02F83"/>
    <w:rsid w:val="00E0661D"/>
    <w:rsid w:val="00E112EA"/>
    <w:rsid w:val="00E1361A"/>
    <w:rsid w:val="00E13C62"/>
    <w:rsid w:val="00E17189"/>
    <w:rsid w:val="00E20306"/>
    <w:rsid w:val="00E20E32"/>
    <w:rsid w:val="00E20EAB"/>
    <w:rsid w:val="00E2103C"/>
    <w:rsid w:val="00E21E4A"/>
    <w:rsid w:val="00E224F5"/>
    <w:rsid w:val="00E22A30"/>
    <w:rsid w:val="00E2338D"/>
    <w:rsid w:val="00E23656"/>
    <w:rsid w:val="00E243F2"/>
    <w:rsid w:val="00E24F52"/>
    <w:rsid w:val="00E2537C"/>
    <w:rsid w:val="00E257A9"/>
    <w:rsid w:val="00E263B5"/>
    <w:rsid w:val="00E26D18"/>
    <w:rsid w:val="00E26FF3"/>
    <w:rsid w:val="00E30179"/>
    <w:rsid w:val="00E30A8A"/>
    <w:rsid w:val="00E316D4"/>
    <w:rsid w:val="00E31983"/>
    <w:rsid w:val="00E3404E"/>
    <w:rsid w:val="00E35A83"/>
    <w:rsid w:val="00E3629B"/>
    <w:rsid w:val="00E420D7"/>
    <w:rsid w:val="00E457B7"/>
    <w:rsid w:val="00E46000"/>
    <w:rsid w:val="00E52547"/>
    <w:rsid w:val="00E52BF7"/>
    <w:rsid w:val="00E53623"/>
    <w:rsid w:val="00E538D0"/>
    <w:rsid w:val="00E53E07"/>
    <w:rsid w:val="00E55B72"/>
    <w:rsid w:val="00E562A0"/>
    <w:rsid w:val="00E60250"/>
    <w:rsid w:val="00E60937"/>
    <w:rsid w:val="00E632D4"/>
    <w:rsid w:val="00E63A88"/>
    <w:rsid w:val="00E65590"/>
    <w:rsid w:val="00E673D7"/>
    <w:rsid w:val="00E7331C"/>
    <w:rsid w:val="00E7380D"/>
    <w:rsid w:val="00E750D1"/>
    <w:rsid w:val="00E76DFC"/>
    <w:rsid w:val="00E77C08"/>
    <w:rsid w:val="00E8293A"/>
    <w:rsid w:val="00E90023"/>
    <w:rsid w:val="00E91618"/>
    <w:rsid w:val="00E93347"/>
    <w:rsid w:val="00E9374D"/>
    <w:rsid w:val="00E962C1"/>
    <w:rsid w:val="00E964C4"/>
    <w:rsid w:val="00EA1106"/>
    <w:rsid w:val="00EA3581"/>
    <w:rsid w:val="00EA4EA9"/>
    <w:rsid w:val="00EA727C"/>
    <w:rsid w:val="00EB40D1"/>
    <w:rsid w:val="00EC0C89"/>
    <w:rsid w:val="00EC2002"/>
    <w:rsid w:val="00ED39EF"/>
    <w:rsid w:val="00ED44BD"/>
    <w:rsid w:val="00ED4E9F"/>
    <w:rsid w:val="00EE1918"/>
    <w:rsid w:val="00EE19BB"/>
    <w:rsid w:val="00EE1A4B"/>
    <w:rsid w:val="00EE1D1F"/>
    <w:rsid w:val="00EE3801"/>
    <w:rsid w:val="00EE3E35"/>
    <w:rsid w:val="00EE4147"/>
    <w:rsid w:val="00EE57E3"/>
    <w:rsid w:val="00EE61F6"/>
    <w:rsid w:val="00EE72AB"/>
    <w:rsid w:val="00EF1319"/>
    <w:rsid w:val="00EF1F62"/>
    <w:rsid w:val="00EF27FF"/>
    <w:rsid w:val="00EF5785"/>
    <w:rsid w:val="00EF7DDF"/>
    <w:rsid w:val="00F000AF"/>
    <w:rsid w:val="00F002AD"/>
    <w:rsid w:val="00F00CC7"/>
    <w:rsid w:val="00F06908"/>
    <w:rsid w:val="00F06A21"/>
    <w:rsid w:val="00F06A8B"/>
    <w:rsid w:val="00F06DDA"/>
    <w:rsid w:val="00F072E6"/>
    <w:rsid w:val="00F07EE2"/>
    <w:rsid w:val="00F1134F"/>
    <w:rsid w:val="00F11BAF"/>
    <w:rsid w:val="00F126CC"/>
    <w:rsid w:val="00F15B72"/>
    <w:rsid w:val="00F16EFF"/>
    <w:rsid w:val="00F2223D"/>
    <w:rsid w:val="00F2271F"/>
    <w:rsid w:val="00F23EDD"/>
    <w:rsid w:val="00F30A36"/>
    <w:rsid w:val="00F32A39"/>
    <w:rsid w:val="00F32C00"/>
    <w:rsid w:val="00F37BB6"/>
    <w:rsid w:val="00F42214"/>
    <w:rsid w:val="00F427FA"/>
    <w:rsid w:val="00F43542"/>
    <w:rsid w:val="00F43774"/>
    <w:rsid w:val="00F510B3"/>
    <w:rsid w:val="00F511A4"/>
    <w:rsid w:val="00F51756"/>
    <w:rsid w:val="00F5273A"/>
    <w:rsid w:val="00F55000"/>
    <w:rsid w:val="00F56F69"/>
    <w:rsid w:val="00F576C3"/>
    <w:rsid w:val="00F627B0"/>
    <w:rsid w:val="00F628EB"/>
    <w:rsid w:val="00F63864"/>
    <w:rsid w:val="00F63C92"/>
    <w:rsid w:val="00F63CE7"/>
    <w:rsid w:val="00F64A55"/>
    <w:rsid w:val="00F6620D"/>
    <w:rsid w:val="00F66A9E"/>
    <w:rsid w:val="00F66C14"/>
    <w:rsid w:val="00F67A37"/>
    <w:rsid w:val="00F70EF2"/>
    <w:rsid w:val="00F76452"/>
    <w:rsid w:val="00F77ECC"/>
    <w:rsid w:val="00F77F92"/>
    <w:rsid w:val="00F812B6"/>
    <w:rsid w:val="00F85122"/>
    <w:rsid w:val="00F873CA"/>
    <w:rsid w:val="00F90CAE"/>
    <w:rsid w:val="00F91C47"/>
    <w:rsid w:val="00F93A9C"/>
    <w:rsid w:val="00F94229"/>
    <w:rsid w:val="00F94E5F"/>
    <w:rsid w:val="00F95494"/>
    <w:rsid w:val="00F9638B"/>
    <w:rsid w:val="00FA036B"/>
    <w:rsid w:val="00FA28D4"/>
    <w:rsid w:val="00FA32C3"/>
    <w:rsid w:val="00FA3516"/>
    <w:rsid w:val="00FA3F9C"/>
    <w:rsid w:val="00FA483E"/>
    <w:rsid w:val="00FA5335"/>
    <w:rsid w:val="00FA57C0"/>
    <w:rsid w:val="00FB025B"/>
    <w:rsid w:val="00FB0E38"/>
    <w:rsid w:val="00FB109D"/>
    <w:rsid w:val="00FB13C7"/>
    <w:rsid w:val="00FB1BB0"/>
    <w:rsid w:val="00FB3F6F"/>
    <w:rsid w:val="00FC27F4"/>
    <w:rsid w:val="00FC2E43"/>
    <w:rsid w:val="00FC3625"/>
    <w:rsid w:val="00FC3C66"/>
    <w:rsid w:val="00FC3D75"/>
    <w:rsid w:val="00FC749F"/>
    <w:rsid w:val="00FD1C94"/>
    <w:rsid w:val="00FD2632"/>
    <w:rsid w:val="00FD29A9"/>
    <w:rsid w:val="00FD3743"/>
    <w:rsid w:val="00FD459D"/>
    <w:rsid w:val="00FD5916"/>
    <w:rsid w:val="00FD6262"/>
    <w:rsid w:val="00FD70CA"/>
    <w:rsid w:val="00FE36EB"/>
    <w:rsid w:val="00FE3960"/>
    <w:rsid w:val="00FE44D1"/>
    <w:rsid w:val="00FE5045"/>
    <w:rsid w:val="00FE6051"/>
    <w:rsid w:val="00FE7A1C"/>
    <w:rsid w:val="00FF11DE"/>
    <w:rsid w:val="00FF3B6E"/>
    <w:rsid w:val="00FF5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E50AC"/>
  <w15:docId w15:val="{FB7829C3-FA67-4C55-8CB6-2383D006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2" w:locked="1" w:semiHidden="1" w:unhideWhenUsed="1"/>
    <w:lsdException w:name="List 3" w:locked="1" w:semiHidden="1" w:unhideWhenUsed="1"/>
    <w:lsdException w:name="List 4" w:locked="1"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68"/>
    <w:rPr>
      <w:rFonts w:ascii="Arial" w:hAnsi="Arial"/>
      <w:lang w:eastAsia="de-DE"/>
    </w:rPr>
  </w:style>
  <w:style w:type="paragraph" w:styleId="Heading1">
    <w:name w:val="heading 1"/>
    <w:basedOn w:val="Normal"/>
    <w:next w:val="BodyText"/>
    <w:link w:val="Heading1Char"/>
    <w:qFormat/>
    <w:rsid w:val="00A72C4C"/>
    <w:pPr>
      <w:keepNext/>
      <w:spacing w:after="320" w:line="280" w:lineRule="atLeast"/>
      <w:outlineLvl w:val="0"/>
    </w:pPr>
    <w:rPr>
      <w:rFonts w:cs="Arial"/>
      <w:b/>
      <w:bCs/>
      <w:kern w:val="32"/>
      <w:sz w:val="32"/>
      <w:szCs w:val="36"/>
    </w:rPr>
  </w:style>
  <w:style w:type="paragraph" w:styleId="Heading2">
    <w:name w:val="heading 2"/>
    <w:basedOn w:val="Heading1"/>
    <w:next w:val="BodyText"/>
    <w:link w:val="Heading2Char"/>
    <w:qFormat/>
    <w:rsid w:val="00E53623"/>
    <w:pPr>
      <w:numPr>
        <w:ilvl w:val="1"/>
      </w:numPr>
      <w:spacing w:before="360" w:after="120"/>
      <w:outlineLvl w:val="1"/>
    </w:pPr>
    <w:rPr>
      <w:bCs w:val="0"/>
      <w:iCs/>
      <w:sz w:val="24"/>
      <w:szCs w:val="28"/>
    </w:rPr>
  </w:style>
  <w:style w:type="paragraph" w:styleId="Heading3">
    <w:name w:val="heading 3"/>
    <w:basedOn w:val="Heading1"/>
    <w:next w:val="BodyText"/>
    <w:link w:val="Heading3Char"/>
    <w:qFormat/>
    <w:rsid w:val="00E53623"/>
    <w:pPr>
      <w:numPr>
        <w:ilvl w:val="2"/>
      </w:numPr>
      <w:spacing w:before="280" w:after="60"/>
      <w:outlineLvl w:val="2"/>
    </w:pPr>
    <w:rPr>
      <w:bCs w:val="0"/>
      <w:sz w:val="22"/>
      <w:szCs w:val="26"/>
    </w:rPr>
  </w:style>
  <w:style w:type="paragraph" w:styleId="Heading4">
    <w:name w:val="heading 4"/>
    <w:basedOn w:val="Heading1"/>
    <w:next w:val="BodyText"/>
    <w:link w:val="Heading4Char"/>
    <w:qFormat/>
    <w:rsid w:val="00E53623"/>
    <w:pPr>
      <w:numPr>
        <w:ilvl w:val="3"/>
      </w:numPr>
      <w:tabs>
        <w:tab w:val="num" w:pos="1021"/>
      </w:tabs>
      <w:spacing w:before="240" w:after="60" w:line="240" w:lineRule="auto"/>
      <w:ind w:left="1021"/>
      <w:outlineLvl w:val="3"/>
    </w:pPr>
    <w:rPr>
      <w:bCs w:val="0"/>
      <w:sz w:val="20"/>
      <w:szCs w:val="28"/>
    </w:rPr>
  </w:style>
  <w:style w:type="paragraph" w:styleId="Heading5">
    <w:name w:val="heading 5"/>
    <w:basedOn w:val="Heading4"/>
    <w:next w:val="BodyText"/>
    <w:link w:val="Heading5Char"/>
    <w:qFormat/>
    <w:rsid w:val="00E53623"/>
    <w:pPr>
      <w:numPr>
        <w:ilvl w:val="4"/>
      </w:numPr>
      <w:tabs>
        <w:tab w:val="num" w:pos="1021"/>
      </w:tabs>
      <w:spacing w:before="180"/>
      <w:ind w:left="1021"/>
      <w:outlineLvl w:val="4"/>
    </w:pPr>
    <w:rPr>
      <w:bCs/>
      <w:iCs/>
      <w:szCs w:val="26"/>
    </w:rPr>
  </w:style>
  <w:style w:type="paragraph" w:styleId="Heading6">
    <w:name w:val="heading 6"/>
    <w:basedOn w:val="Normal"/>
    <w:next w:val="Normal"/>
    <w:link w:val="Heading6Char"/>
    <w:qFormat/>
    <w:locked/>
    <w:rsid w:val="00E53623"/>
    <w:pPr>
      <w:spacing w:before="240" w:after="60"/>
      <w:outlineLvl w:val="5"/>
    </w:pPr>
    <w:rPr>
      <w:b/>
      <w:bCs/>
      <w:sz w:val="22"/>
      <w:szCs w:val="22"/>
    </w:rPr>
  </w:style>
  <w:style w:type="paragraph" w:styleId="Heading7">
    <w:name w:val="heading 7"/>
    <w:basedOn w:val="Normal"/>
    <w:next w:val="Normal"/>
    <w:link w:val="Heading7Char"/>
    <w:qFormat/>
    <w:locked/>
    <w:rsid w:val="00E53623"/>
    <w:pPr>
      <w:spacing w:before="240" w:after="60"/>
      <w:outlineLvl w:val="6"/>
    </w:pPr>
  </w:style>
  <w:style w:type="paragraph" w:styleId="Heading8">
    <w:name w:val="heading 8"/>
    <w:basedOn w:val="Normal"/>
    <w:next w:val="Normal"/>
    <w:link w:val="Heading8Char"/>
    <w:qFormat/>
    <w:locked/>
    <w:rsid w:val="00E53623"/>
    <w:pPr>
      <w:spacing w:before="240" w:after="60"/>
      <w:outlineLvl w:val="7"/>
    </w:pPr>
    <w:rPr>
      <w:i/>
      <w:iCs/>
    </w:rPr>
  </w:style>
  <w:style w:type="paragraph" w:styleId="Heading9">
    <w:name w:val="heading 9"/>
    <w:basedOn w:val="Normal"/>
    <w:next w:val="Normal"/>
    <w:link w:val="Heading9Char"/>
    <w:qFormat/>
    <w:locked/>
    <w:rsid w:val="00E5362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AC2"/>
    <w:pPr>
      <w:spacing w:after="120"/>
      <w:jc w:val="both"/>
    </w:pPr>
  </w:style>
  <w:style w:type="paragraph" w:styleId="BlockText">
    <w:name w:val="Block Text"/>
    <w:basedOn w:val="Normal"/>
    <w:locked/>
    <w:rsid w:val="00E53623"/>
    <w:pPr>
      <w:spacing w:after="120"/>
      <w:ind w:left="1440" w:right="1440"/>
    </w:pPr>
  </w:style>
  <w:style w:type="paragraph" w:customStyle="1" w:styleId="ReferenceList">
    <w:name w:val="Reference List"/>
    <w:basedOn w:val="Normal"/>
    <w:rsid w:val="0044603C"/>
    <w:pPr>
      <w:numPr>
        <w:numId w:val="12"/>
      </w:numPr>
      <w:spacing w:after="60"/>
    </w:pPr>
  </w:style>
  <w:style w:type="paragraph" w:customStyle="1" w:styleId="Code">
    <w:name w:val="Code"/>
    <w:basedOn w:val="Normal"/>
    <w:rsid w:val="00464130"/>
    <w:pPr>
      <w:pBdr>
        <w:top w:val="single" w:sz="4" w:space="1" w:color="auto"/>
        <w:left w:val="single" w:sz="4" w:space="4" w:color="auto"/>
        <w:bottom w:val="single" w:sz="4" w:space="1" w:color="auto"/>
        <w:right w:val="single" w:sz="4" w:space="4" w:color="auto"/>
      </w:pBdr>
      <w:shd w:val="pct15" w:color="000000" w:fill="auto"/>
      <w:tabs>
        <w:tab w:val="left" w:pos="192"/>
        <w:tab w:val="left" w:pos="384"/>
        <w:tab w:val="left" w:pos="576"/>
        <w:tab w:val="left" w:pos="768"/>
        <w:tab w:val="left" w:pos="960"/>
        <w:tab w:val="left" w:pos="1152"/>
        <w:tab w:val="left" w:pos="1344"/>
        <w:tab w:val="left" w:pos="1536"/>
        <w:tab w:val="left" w:pos="1728"/>
        <w:tab w:val="left" w:pos="1920"/>
        <w:tab w:val="left" w:pos="2112"/>
        <w:tab w:val="left" w:pos="2304"/>
        <w:tab w:val="left" w:pos="2496"/>
        <w:tab w:val="left" w:pos="2688"/>
        <w:tab w:val="left" w:pos="2880"/>
        <w:tab w:val="left" w:pos="3072"/>
        <w:tab w:val="left" w:pos="3264"/>
        <w:tab w:val="left" w:pos="3456"/>
        <w:tab w:val="left" w:pos="3649"/>
        <w:tab w:val="left" w:pos="3841"/>
        <w:tab w:val="left" w:pos="4033"/>
        <w:tab w:val="left" w:pos="4225"/>
        <w:tab w:val="left" w:pos="4417"/>
        <w:tab w:val="left" w:pos="4609"/>
        <w:tab w:val="left" w:pos="4801"/>
        <w:tab w:val="left" w:pos="4993"/>
      </w:tabs>
    </w:pPr>
    <w:rPr>
      <w:rFonts w:ascii="Courier New" w:hAnsi="Courier New"/>
      <w:sz w:val="16"/>
    </w:rPr>
  </w:style>
  <w:style w:type="paragraph" w:styleId="CommentSubject">
    <w:name w:val="annotation subject"/>
    <w:basedOn w:val="CommentText"/>
    <w:next w:val="CommentText"/>
    <w:link w:val="CommentSubjectChar"/>
    <w:semiHidden/>
    <w:locked/>
    <w:rsid w:val="005F47FC"/>
    <w:pPr>
      <w:spacing w:line="280" w:lineRule="atLeast"/>
    </w:pPr>
    <w:rPr>
      <w:b/>
      <w:bCs/>
    </w:rPr>
  </w:style>
  <w:style w:type="paragraph" w:styleId="CommentText">
    <w:name w:val="annotation text"/>
    <w:basedOn w:val="Normal"/>
    <w:link w:val="CommentTextChar"/>
    <w:semiHidden/>
    <w:locked/>
    <w:rsid w:val="0091791A"/>
  </w:style>
  <w:style w:type="character" w:styleId="CommentReference">
    <w:name w:val="annotation reference"/>
    <w:semiHidden/>
    <w:locked/>
    <w:rsid w:val="0091791A"/>
    <w:rPr>
      <w:sz w:val="16"/>
      <w:szCs w:val="16"/>
    </w:rPr>
  </w:style>
  <w:style w:type="paragraph" w:styleId="EndnoteText">
    <w:name w:val="endnote text"/>
    <w:basedOn w:val="Normal"/>
    <w:link w:val="EndnoteTextChar"/>
    <w:semiHidden/>
    <w:locked/>
    <w:rsid w:val="0091791A"/>
  </w:style>
  <w:style w:type="paragraph" w:styleId="ListBullet4">
    <w:name w:val="List Bullet 4"/>
    <w:basedOn w:val="Normal"/>
    <w:rsid w:val="006C2894"/>
    <w:pPr>
      <w:numPr>
        <w:numId w:val="9"/>
      </w:numPr>
      <w:spacing w:after="120"/>
      <w:ind w:left="1078" w:hanging="227"/>
      <w:contextualSpacing/>
    </w:pPr>
  </w:style>
  <w:style w:type="paragraph" w:styleId="BalloonText">
    <w:name w:val="Balloon Text"/>
    <w:basedOn w:val="Normal"/>
    <w:link w:val="BalloonTextChar"/>
    <w:semiHidden/>
    <w:locked/>
    <w:rsid w:val="0091791A"/>
    <w:rPr>
      <w:rFonts w:ascii="Tahoma" w:hAnsi="Tahoma" w:cs="Tahoma"/>
      <w:sz w:val="16"/>
      <w:szCs w:val="16"/>
    </w:rPr>
  </w:style>
  <w:style w:type="paragraph" w:customStyle="1" w:styleId="Tabellentext">
    <w:name w:val="Tabellentext"/>
    <w:basedOn w:val="Normal"/>
    <w:locked/>
    <w:rsid w:val="00E006E9"/>
    <w:pPr>
      <w:spacing w:before="60" w:after="120"/>
      <w:jc w:val="both"/>
    </w:pPr>
  </w:style>
  <w:style w:type="paragraph" w:styleId="TOC1">
    <w:name w:val="toc 1"/>
    <w:basedOn w:val="Normal"/>
    <w:next w:val="Normal"/>
    <w:autoRedefine/>
    <w:uiPriority w:val="39"/>
    <w:rsid w:val="00F55000"/>
    <w:pPr>
      <w:tabs>
        <w:tab w:val="left" w:pos="482"/>
        <w:tab w:val="right" w:leader="dot" w:pos="7927"/>
      </w:tabs>
      <w:spacing w:before="180"/>
    </w:pPr>
    <w:rPr>
      <w:sz w:val="22"/>
      <w:szCs w:val="24"/>
    </w:rPr>
  </w:style>
  <w:style w:type="paragraph" w:styleId="TOC2">
    <w:name w:val="toc 2"/>
    <w:basedOn w:val="Normal"/>
    <w:next w:val="Normal"/>
    <w:autoRedefine/>
    <w:uiPriority w:val="39"/>
    <w:rsid w:val="00E53E07"/>
    <w:pPr>
      <w:tabs>
        <w:tab w:val="left" w:pos="958"/>
        <w:tab w:val="right" w:leader="dot" w:pos="7927"/>
      </w:tabs>
      <w:spacing w:before="120"/>
      <w:ind w:left="221"/>
    </w:pPr>
    <w:rPr>
      <w:szCs w:val="24"/>
    </w:rPr>
  </w:style>
  <w:style w:type="character" w:customStyle="1" w:styleId="Heading3Char">
    <w:name w:val="Heading 3 Char"/>
    <w:basedOn w:val="DefaultParagraphFont"/>
    <w:link w:val="Heading3"/>
    <w:rsid w:val="005B56E5"/>
    <w:rPr>
      <w:rFonts w:ascii="Arial" w:hAnsi="Arial" w:cs="Arial"/>
      <w:b/>
      <w:kern w:val="32"/>
      <w:sz w:val="22"/>
      <w:szCs w:val="26"/>
      <w:lang w:eastAsia="de-DE"/>
    </w:rPr>
  </w:style>
  <w:style w:type="paragraph" w:styleId="Header">
    <w:name w:val="header"/>
    <w:basedOn w:val="Normal"/>
    <w:link w:val="HeaderChar"/>
    <w:locked/>
    <w:rsid w:val="002347C8"/>
    <w:pPr>
      <w:tabs>
        <w:tab w:val="center" w:pos="4320"/>
        <w:tab w:val="right" w:pos="8640"/>
      </w:tabs>
    </w:pPr>
  </w:style>
  <w:style w:type="paragraph" w:styleId="Footer">
    <w:name w:val="footer"/>
    <w:basedOn w:val="Normal"/>
    <w:link w:val="FooterChar"/>
    <w:locked/>
    <w:rsid w:val="002347C8"/>
    <w:pPr>
      <w:tabs>
        <w:tab w:val="center" w:pos="4320"/>
        <w:tab w:val="right" w:pos="8640"/>
      </w:tabs>
    </w:pPr>
  </w:style>
  <w:style w:type="paragraph" w:styleId="DocumentMap">
    <w:name w:val="Document Map"/>
    <w:basedOn w:val="Normal"/>
    <w:link w:val="DocumentMapChar"/>
    <w:semiHidden/>
    <w:locked/>
    <w:rsid w:val="00324187"/>
    <w:pPr>
      <w:shd w:val="clear" w:color="auto" w:fill="000080"/>
    </w:pPr>
    <w:rPr>
      <w:rFonts w:ascii="Tahoma" w:hAnsi="Tahoma" w:cs="Tahoma"/>
    </w:rPr>
  </w:style>
  <w:style w:type="paragraph" w:styleId="TableofFigures">
    <w:name w:val="table of figures"/>
    <w:basedOn w:val="Normal"/>
    <w:next w:val="Normal"/>
    <w:semiHidden/>
    <w:locked/>
    <w:rsid w:val="004E10C6"/>
    <w:pPr>
      <w:tabs>
        <w:tab w:val="left" w:pos="0"/>
        <w:tab w:val="left" w:pos="1701"/>
        <w:tab w:val="right" w:leader="dot" w:pos="9639"/>
      </w:tabs>
      <w:ind w:left="1701" w:right="424" w:hanging="1559"/>
    </w:pPr>
    <w:rPr>
      <w:lang w:val="en-US"/>
    </w:rPr>
  </w:style>
  <w:style w:type="paragraph" w:customStyle="1" w:styleId="AS-TableCellSmall">
    <w:name w:val="AS-Table_Cell_Small"/>
    <w:basedOn w:val="Normal"/>
    <w:rsid w:val="006D540C"/>
    <w:pPr>
      <w:spacing w:line="220" w:lineRule="atLeast"/>
    </w:pPr>
    <w:rPr>
      <w:sz w:val="16"/>
      <w:lang w:val="en-US"/>
    </w:rPr>
  </w:style>
  <w:style w:type="character" w:styleId="PageNumber">
    <w:name w:val="page number"/>
    <w:basedOn w:val="DefaultParagraphFont"/>
    <w:locked/>
    <w:rsid w:val="003D3EA0"/>
  </w:style>
  <w:style w:type="character" w:customStyle="1" w:styleId="Heading4Char">
    <w:name w:val="Heading 4 Char"/>
    <w:basedOn w:val="DefaultParagraphFont"/>
    <w:link w:val="Heading4"/>
    <w:rsid w:val="005B56E5"/>
    <w:rPr>
      <w:rFonts w:ascii="Arial" w:hAnsi="Arial" w:cs="Arial"/>
      <w:b/>
      <w:kern w:val="32"/>
      <w:szCs w:val="28"/>
      <w:lang w:eastAsia="de-DE"/>
    </w:rPr>
  </w:style>
  <w:style w:type="table" w:customStyle="1" w:styleId="AS-WP-Header">
    <w:name w:val="AS-WP-Header"/>
    <w:basedOn w:val="TableNormal"/>
    <w:rsid w:val="000576A9"/>
    <w:pPr>
      <w:spacing w:before="20" w:after="20"/>
    </w:pPr>
    <w:rPr>
      <w:rFonts w:ascii="Arial" w:hAnsi="Arial"/>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28" w:type="dxa"/>
      </w:tblCellMar>
    </w:tblPr>
    <w:trPr>
      <w:jc w:val="center"/>
    </w:trPr>
    <w:tcPr>
      <w:shd w:val="clear" w:color="auto" w:fill="ABD5FF"/>
    </w:tcPr>
    <w:tblStylePr w:type="firstRow">
      <w:rPr>
        <w:b/>
      </w:rPr>
      <w:tblPr/>
      <w:tcPr>
        <w:tcBorders>
          <w:top w:val="single" w:sz="4" w:space="0" w:color="auto"/>
          <w:left w:val="nil"/>
          <w:bottom w:val="nil"/>
          <w:right w:val="nil"/>
          <w:insideH w:val="nil"/>
          <w:insideV w:val="nil"/>
          <w:tl2br w:val="nil"/>
          <w:tr2bl w:val="nil"/>
        </w:tcBorders>
        <w:shd w:val="clear" w:color="99CCFF" w:fill="ABD5FF"/>
      </w:tcPr>
    </w:tblStylePr>
  </w:style>
  <w:style w:type="table" w:customStyle="1" w:styleId="AS-Table-Layout">
    <w:name w:val="AS-Table-Layout"/>
    <w:basedOn w:val="TableNormal"/>
    <w:rsid w:val="00955326"/>
    <w:pPr>
      <w:spacing w:before="20" w:after="20"/>
    </w:pPr>
    <w:rPr>
      <w:rFonts w:ascii="Arial" w:hAnsi="Arial"/>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trPr>
      <w:jc w:val="center"/>
    </w:trPr>
    <w:tblStylePr w:type="firstRow">
      <w:rPr>
        <w:b/>
      </w:rPr>
      <w:tblPr/>
      <w:tcPr>
        <w:shd w:val="clear" w:color="auto" w:fill="99CCFF"/>
      </w:tcPr>
    </w:tblStylePr>
  </w:style>
  <w:style w:type="table" w:customStyle="1" w:styleId="AS-SignatureTable">
    <w:name w:val="AS-Signature_Table"/>
    <w:basedOn w:val="AS-Table-Layout"/>
    <w:rsid w:val="00D934C8"/>
    <w:tblPr>
      <w:tblStyleRowBandSize w:val="1"/>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99CCFF" w:fill="ABD5FF"/>
      </w:tcPr>
    </w:tblStylePr>
    <w:tblStylePr w:type="lastRow">
      <w:tblPr/>
      <w:tcPr>
        <w:shd w:val="clear" w:color="auto" w:fill="ABD5FF"/>
      </w:tcPr>
    </w:tblStylePr>
    <w:tblStylePr w:type="firstCol">
      <w:rPr>
        <w:b/>
      </w:rPr>
      <w:tblPr/>
      <w:tcPr>
        <w:shd w:val="clear" w:color="auto" w:fill="ABD5FF"/>
      </w:tcPr>
    </w:tblStylePr>
    <w:tblStylePr w:type="nwCell">
      <w:tblPr/>
      <w:tcPr>
        <w:tcBorders>
          <w:top w:val="nil"/>
          <w:left w:val="nil"/>
          <w:bottom w:val="nil"/>
          <w:right w:val="nil"/>
          <w:insideH w:val="nil"/>
          <w:insideV w:val="nil"/>
        </w:tcBorders>
        <w:shd w:val="clear" w:color="auto" w:fill="FFFFFF"/>
      </w:tcPr>
    </w:tblStylePr>
    <w:tblStylePr w:type="swCell">
      <w:pPr>
        <w:wordWrap/>
        <w:jc w:val="center"/>
      </w:pPr>
      <w:tblPr/>
      <w:tcPr>
        <w:shd w:val="clear" w:color="auto" w:fill="ABD5FF"/>
      </w:tcPr>
    </w:tblStylePr>
  </w:style>
  <w:style w:type="character" w:customStyle="1" w:styleId="AS-WP-Headertext">
    <w:name w:val="AS-WP-Headertext"/>
    <w:rsid w:val="00D934C8"/>
    <w:rPr>
      <w:rFonts w:ascii="Arial" w:hAnsi="Arial"/>
      <w:b/>
      <w:sz w:val="20"/>
    </w:rPr>
  </w:style>
  <w:style w:type="paragraph" w:customStyle="1" w:styleId="AS-WP-No">
    <w:name w:val="AS-WP-No"/>
    <w:basedOn w:val="Normal"/>
    <w:rsid w:val="00A07095"/>
    <w:pPr>
      <w:widowControl w:val="0"/>
      <w:jc w:val="center"/>
    </w:pPr>
    <w:rPr>
      <w:b/>
      <w:color w:val="333333"/>
      <w:sz w:val="36"/>
      <w:szCs w:val="32"/>
    </w:rPr>
  </w:style>
  <w:style w:type="paragraph" w:customStyle="1" w:styleId="AS-WP-Titlebold">
    <w:name w:val="AS-WP-Title_bold"/>
    <w:basedOn w:val="Normal"/>
    <w:next w:val="Normal"/>
    <w:rsid w:val="00D934C8"/>
    <w:pPr>
      <w:spacing w:before="60" w:after="120"/>
      <w:jc w:val="both"/>
    </w:pPr>
    <w:rPr>
      <w:b/>
      <w:sz w:val="16"/>
      <w:lang w:val="en-US"/>
    </w:rPr>
  </w:style>
  <w:style w:type="paragraph" w:styleId="Caption">
    <w:name w:val="caption"/>
    <w:aliases w:val="Caption Char1,Caption Char Char"/>
    <w:basedOn w:val="Normal"/>
    <w:next w:val="BodyText"/>
    <w:qFormat/>
    <w:rsid w:val="006C2894"/>
    <w:pPr>
      <w:spacing w:before="180" w:after="240"/>
      <w:jc w:val="center"/>
    </w:pPr>
    <w:rPr>
      <w:b/>
      <w:bCs/>
      <w:sz w:val="18"/>
    </w:rPr>
  </w:style>
  <w:style w:type="paragraph" w:customStyle="1" w:styleId="Figure">
    <w:name w:val="Figure"/>
    <w:basedOn w:val="Normal"/>
    <w:next w:val="BodyText"/>
    <w:rsid w:val="00E53623"/>
    <w:pPr>
      <w:keepNext/>
      <w:widowControl w:val="0"/>
      <w:spacing w:before="240"/>
      <w:jc w:val="center"/>
    </w:pPr>
  </w:style>
  <w:style w:type="paragraph" w:styleId="ListBullet2">
    <w:name w:val="List Bullet 2"/>
    <w:basedOn w:val="Normal"/>
    <w:rsid w:val="006C2894"/>
    <w:pPr>
      <w:numPr>
        <w:numId w:val="7"/>
      </w:numPr>
      <w:spacing w:after="120"/>
      <w:ind w:hanging="255"/>
      <w:contextualSpacing/>
    </w:pPr>
  </w:style>
  <w:style w:type="paragraph" w:styleId="ListBullet3">
    <w:name w:val="List Bullet 3"/>
    <w:basedOn w:val="Normal"/>
    <w:rsid w:val="006C2894"/>
    <w:pPr>
      <w:numPr>
        <w:numId w:val="8"/>
      </w:numPr>
      <w:spacing w:after="120"/>
      <w:ind w:hanging="227"/>
      <w:contextualSpacing/>
    </w:pPr>
  </w:style>
  <w:style w:type="paragraph" w:styleId="ListBullet5">
    <w:name w:val="List Bullet 5"/>
    <w:basedOn w:val="Normal"/>
    <w:rsid w:val="006C2894"/>
    <w:pPr>
      <w:numPr>
        <w:numId w:val="10"/>
      </w:numPr>
      <w:spacing w:after="120"/>
      <w:ind w:hanging="227"/>
      <w:contextualSpacing/>
    </w:pPr>
  </w:style>
  <w:style w:type="character" w:customStyle="1" w:styleId="Italic">
    <w:name w:val="Italic"/>
    <w:rsid w:val="00D934C8"/>
    <w:rPr>
      <w:rFonts w:ascii="Arial" w:hAnsi="Arial"/>
      <w:i/>
      <w:lang w:val="en-GB" w:eastAsia="de-DE" w:bidi="ar-SA"/>
    </w:rPr>
  </w:style>
  <w:style w:type="character" w:customStyle="1" w:styleId="Bold">
    <w:name w:val="Bold"/>
    <w:rsid w:val="00D66791"/>
    <w:rPr>
      <w:rFonts w:ascii="Arial" w:hAnsi="Arial"/>
      <w:b/>
      <w:lang w:val="en-GB" w:eastAsia="de-DE" w:bidi="ar-SA"/>
    </w:rPr>
  </w:style>
  <w:style w:type="paragraph" w:styleId="ListBullet">
    <w:name w:val="List Bullet"/>
    <w:basedOn w:val="Normal"/>
    <w:rsid w:val="006C2894"/>
    <w:pPr>
      <w:numPr>
        <w:numId w:val="6"/>
      </w:numPr>
      <w:spacing w:after="120"/>
      <w:contextualSpacing/>
    </w:pPr>
  </w:style>
  <w:style w:type="paragraph" w:styleId="NormalWeb">
    <w:name w:val="Normal (Web)"/>
    <w:basedOn w:val="Normal"/>
    <w:semiHidden/>
    <w:locked/>
    <w:rsid w:val="00840695"/>
    <w:rPr>
      <w:rFonts w:ascii="Times New Roman" w:hAnsi="Times New Roman"/>
      <w:sz w:val="24"/>
      <w:szCs w:val="24"/>
    </w:rPr>
  </w:style>
  <w:style w:type="paragraph" w:styleId="NormalIndent">
    <w:name w:val="Normal Indent"/>
    <w:basedOn w:val="Normal"/>
    <w:semiHidden/>
    <w:locked/>
    <w:rsid w:val="00840695"/>
    <w:pPr>
      <w:ind w:left="708"/>
    </w:pPr>
  </w:style>
  <w:style w:type="paragraph" w:customStyle="1" w:styleId="ProjectTitle">
    <w:name w:val="Project Title"/>
    <w:basedOn w:val="Normal"/>
    <w:rsid w:val="006B2201"/>
    <w:pPr>
      <w:jc w:val="center"/>
    </w:pPr>
    <w:rPr>
      <w:sz w:val="48"/>
      <w:szCs w:val="48"/>
    </w:rPr>
  </w:style>
  <w:style w:type="paragraph" w:customStyle="1" w:styleId="DocumentTitle">
    <w:name w:val="Document Title"/>
    <w:basedOn w:val="Normal"/>
    <w:rsid w:val="006B2201"/>
    <w:pPr>
      <w:jc w:val="center"/>
    </w:pPr>
    <w:rPr>
      <w:sz w:val="32"/>
      <w:szCs w:val="32"/>
    </w:rPr>
  </w:style>
  <w:style w:type="paragraph" w:customStyle="1" w:styleId="Centered">
    <w:name w:val="Centered"/>
    <w:basedOn w:val="Normal"/>
    <w:next w:val="BodyText"/>
    <w:rsid w:val="006B2201"/>
    <w:pPr>
      <w:jc w:val="center"/>
    </w:pPr>
  </w:style>
  <w:style w:type="paragraph" w:customStyle="1" w:styleId="Heading1nonumber">
    <w:name w:val="Heading 1 (no number)"/>
    <w:basedOn w:val="Normal"/>
    <w:next w:val="BodyText"/>
    <w:rsid w:val="00E53623"/>
    <w:pPr>
      <w:keepNext/>
      <w:pageBreakBefore/>
      <w:spacing w:after="320"/>
    </w:pPr>
    <w:rPr>
      <w:b/>
      <w:kern w:val="32"/>
      <w:sz w:val="28"/>
    </w:rPr>
  </w:style>
  <w:style w:type="table" w:customStyle="1" w:styleId="AS-DefinitionListTable">
    <w:name w:val="AS-Definition_List_Table"/>
    <w:basedOn w:val="AS-Table-Layout"/>
    <w:rsid w:val="006D00AB"/>
    <w:tblPr/>
    <w:tblStylePr w:type="firstRow">
      <w:pPr>
        <w:jc w:val="center"/>
      </w:pPr>
      <w:rPr>
        <w:b/>
      </w:rPr>
      <w:tblPr/>
      <w:tcPr>
        <w:shd w:val="clear" w:color="auto" w:fill="99CCFF"/>
        <w:tcMar>
          <w:top w:w="57" w:type="dxa"/>
          <w:left w:w="0" w:type="nil"/>
          <w:bottom w:w="57" w:type="dxa"/>
          <w:right w:w="0" w:type="nil"/>
        </w:tcMar>
        <w:vAlign w:val="center"/>
      </w:tcPr>
    </w:tblStylePr>
    <w:tblStylePr w:type="firstCol">
      <w:rPr>
        <w:b/>
      </w:rPr>
    </w:tblStylePr>
  </w:style>
  <w:style w:type="table" w:customStyle="1" w:styleId="AS-DocumentChangeRecord">
    <w:name w:val="AS-Document_Change_Record"/>
    <w:basedOn w:val="AS-Table-Layout"/>
    <w:rsid w:val="00404E67"/>
    <w:tblPr>
      <w:tblStyleColBandSize w:val="1"/>
      <w:tblBorders>
        <w:top w:val="single" w:sz="4" w:space="0" w:color="000000"/>
        <w:left w:val="single" w:sz="4" w:space="0" w:color="000000"/>
        <w:bottom w:val="single" w:sz="4" w:space="0" w:color="000000"/>
        <w:right w:val="single" w:sz="4" w:space="0" w:color="000000"/>
        <w:insideH w:val="none" w:sz="0" w:space="0" w:color="auto"/>
        <w:insideV w:val="single" w:sz="4" w:space="0" w:color="000000"/>
      </w:tblBorders>
      <w:tblCellMar>
        <w:top w:w="0" w:type="dxa"/>
        <w:bottom w:w="0" w:type="dxa"/>
      </w:tblCellMar>
    </w:tblPr>
    <w:tcPr>
      <w:vAlign w:val="center"/>
    </w:tcPr>
    <w:tblStylePr w:type="firstRow">
      <w:pPr>
        <w:jc w:val="center"/>
      </w:pPr>
      <w:rPr>
        <w:b w:val="0"/>
      </w:rPr>
      <w:tblPr/>
      <w:tcPr>
        <w:tcBorders>
          <w:top w:val="single" w:sz="4" w:space="0" w:color="000000"/>
          <w:left w:val="single" w:sz="4" w:space="0" w:color="000000"/>
          <w:bottom w:val="single" w:sz="4" w:space="0" w:color="000000"/>
          <w:right w:val="single" w:sz="4" w:space="0" w:color="000000"/>
        </w:tcBorders>
        <w:shd w:val="clear" w:color="auto" w:fill="FFFFFF"/>
        <w:tcMar>
          <w:top w:w="28" w:type="dxa"/>
          <w:left w:w="0" w:type="nil"/>
          <w:bottom w:w="28" w:type="dxa"/>
          <w:right w:w="0" w:type="nil"/>
        </w:tcMar>
      </w:tcPr>
    </w:tblStylePr>
    <w:tblStylePr w:type="lastCol">
      <w:pPr>
        <w:jc w:val="left"/>
      </w:pPr>
    </w:tblStylePr>
    <w:tblStylePr w:type="band2Vert">
      <w:pPr>
        <w:jc w:val="center"/>
      </w:pPr>
    </w:tblStylePr>
  </w:style>
  <w:style w:type="paragraph" w:customStyle="1" w:styleId="Equation">
    <w:name w:val="Equation"/>
    <w:basedOn w:val="Normal"/>
    <w:next w:val="Normal"/>
    <w:rsid w:val="00D454E4"/>
    <w:pPr>
      <w:tabs>
        <w:tab w:val="center" w:pos="4082"/>
        <w:tab w:val="right" w:pos="7927"/>
      </w:tabs>
      <w:spacing w:before="240" w:after="240"/>
    </w:pPr>
  </w:style>
  <w:style w:type="paragraph" w:styleId="MessageHeader">
    <w:name w:val="Message Header"/>
    <w:basedOn w:val="Normal"/>
    <w:next w:val="BodyText"/>
    <w:link w:val="MessageHeaderChar"/>
    <w:locked/>
    <w:rsid w:val="005C4EA6"/>
    <w:pPr>
      <w:pBdr>
        <w:top w:val="single" w:sz="6" w:space="1" w:color="auto"/>
        <w:left w:val="single" w:sz="6" w:space="1" w:color="auto"/>
        <w:bottom w:val="single" w:sz="6" w:space="1" w:color="auto"/>
        <w:right w:val="single" w:sz="6" w:space="1" w:color="auto"/>
      </w:pBdr>
      <w:shd w:val="pct20" w:color="auto" w:fill="auto"/>
      <w:ind w:left="1134" w:hanging="1134"/>
    </w:pPr>
    <w:rPr>
      <w:rFonts w:ascii="Courier New" w:hAnsi="Courier New" w:cs="Arial"/>
      <w:sz w:val="18"/>
      <w:szCs w:val="24"/>
    </w:rPr>
  </w:style>
  <w:style w:type="paragraph" w:customStyle="1" w:styleId="ProjectShortTitle">
    <w:name w:val="Project Short Title"/>
    <w:basedOn w:val="ProjectTitle"/>
    <w:rsid w:val="00327E4D"/>
    <w:rPr>
      <w:b/>
      <w:color w:val="808080"/>
      <w:sz w:val="44"/>
    </w:rPr>
  </w:style>
  <w:style w:type="paragraph" w:styleId="TOC3">
    <w:name w:val="toc 3"/>
    <w:basedOn w:val="Normal"/>
    <w:next w:val="Normal"/>
    <w:autoRedefine/>
    <w:uiPriority w:val="39"/>
    <w:rsid w:val="006E12F1"/>
    <w:pPr>
      <w:tabs>
        <w:tab w:val="left" w:pos="1361"/>
        <w:tab w:val="right" w:leader="dot" w:pos="7927"/>
      </w:tabs>
      <w:spacing w:before="120"/>
      <w:ind w:left="403"/>
    </w:pPr>
    <w:rPr>
      <w:noProof/>
    </w:rPr>
  </w:style>
  <w:style w:type="character" w:customStyle="1" w:styleId="CodeinText">
    <w:name w:val="Code in Text"/>
    <w:rsid w:val="006C2894"/>
    <w:rPr>
      <w:rFonts w:ascii="Courier New" w:hAnsi="Courier New"/>
    </w:rPr>
  </w:style>
  <w:style w:type="character" w:customStyle="1" w:styleId="SuperscriptEqinText">
    <w:name w:val="Superscript (Eq. in Text)"/>
    <w:rsid w:val="006C2894"/>
    <w:rPr>
      <w:i/>
      <w:vertAlign w:val="superscript"/>
    </w:rPr>
  </w:style>
  <w:style w:type="character" w:customStyle="1" w:styleId="SubscriptEqinText">
    <w:name w:val="Subscript (Eq. in Text)"/>
    <w:rsid w:val="004F7BDB"/>
    <w:rPr>
      <w:i/>
      <w:vertAlign w:val="subscript"/>
    </w:rPr>
  </w:style>
  <w:style w:type="paragraph" w:customStyle="1" w:styleId="AS-FooterLeft">
    <w:name w:val="AS-Footer_Left"/>
    <w:basedOn w:val="Normal"/>
    <w:rsid w:val="009C0A0E"/>
    <w:rPr>
      <w:sz w:val="18"/>
    </w:rPr>
  </w:style>
  <w:style w:type="paragraph" w:customStyle="1" w:styleId="AS-FooterRight">
    <w:name w:val="AS-Footer_Right"/>
    <w:basedOn w:val="AS-FooterLeft"/>
    <w:rsid w:val="009C0A0E"/>
    <w:pPr>
      <w:jc w:val="right"/>
    </w:pPr>
  </w:style>
  <w:style w:type="character" w:customStyle="1" w:styleId="Marked">
    <w:name w:val="Marked"/>
    <w:rsid w:val="009C0A0E"/>
    <w:rPr>
      <w:bdr w:val="none" w:sz="0" w:space="0" w:color="auto"/>
      <w:shd w:val="clear" w:color="auto" w:fill="FFFF00"/>
    </w:rPr>
  </w:style>
  <w:style w:type="character" w:customStyle="1" w:styleId="Subscript">
    <w:name w:val="Subscript"/>
    <w:rsid w:val="004F7BDB"/>
    <w:rPr>
      <w:vertAlign w:val="subscript"/>
    </w:rPr>
  </w:style>
  <w:style w:type="character" w:customStyle="1" w:styleId="Superscript">
    <w:name w:val="Superscript"/>
    <w:rsid w:val="004F7BDB"/>
    <w:rPr>
      <w:vertAlign w:val="superscript"/>
    </w:rPr>
  </w:style>
  <w:style w:type="character" w:customStyle="1" w:styleId="Template">
    <w:name w:val="Template"/>
    <w:rsid w:val="00DB7BB4"/>
    <w:rPr>
      <w:i/>
      <w:vanish/>
      <w:color w:val="669900"/>
      <w:sz w:val="16"/>
    </w:rPr>
  </w:style>
  <w:style w:type="paragraph" w:customStyle="1" w:styleId="Appendix1">
    <w:name w:val="Appendix 1"/>
    <w:basedOn w:val="Normal"/>
    <w:rsid w:val="00DE0922"/>
    <w:pPr>
      <w:keepNext/>
      <w:pageBreakBefore/>
      <w:numPr>
        <w:numId w:val="19"/>
      </w:numPr>
      <w:suppressLineNumbers/>
      <w:spacing w:after="320"/>
      <w:outlineLvl w:val="0"/>
    </w:pPr>
    <w:rPr>
      <w:b/>
      <w:sz w:val="28"/>
    </w:rPr>
  </w:style>
  <w:style w:type="paragraph" w:customStyle="1" w:styleId="Appendix2">
    <w:name w:val="Appendix 2"/>
    <w:basedOn w:val="Appendix1"/>
    <w:next w:val="BodyText"/>
    <w:rsid w:val="00DE0922"/>
    <w:pPr>
      <w:pageBreakBefore w:val="0"/>
      <w:numPr>
        <w:ilvl w:val="1"/>
      </w:numPr>
      <w:suppressLineNumbers w:val="0"/>
      <w:spacing w:before="360" w:after="120"/>
      <w:outlineLvl w:val="1"/>
    </w:pPr>
    <w:rPr>
      <w:sz w:val="24"/>
    </w:rPr>
  </w:style>
  <w:style w:type="numbering" w:customStyle="1" w:styleId="Appendix">
    <w:name w:val="Appendix"/>
    <w:basedOn w:val="NoList"/>
    <w:rsid w:val="00DE0922"/>
    <w:pPr>
      <w:numPr>
        <w:numId w:val="19"/>
      </w:numPr>
    </w:pPr>
  </w:style>
  <w:style w:type="paragraph" w:customStyle="1" w:styleId="Style1">
    <w:name w:val="Style1"/>
    <w:basedOn w:val="Normal"/>
    <w:rsid w:val="00711D91"/>
  </w:style>
  <w:style w:type="paragraph" w:customStyle="1" w:styleId="Appendix3">
    <w:name w:val="Appendix 3"/>
    <w:basedOn w:val="Appendix1"/>
    <w:next w:val="BodyText"/>
    <w:rsid w:val="00DE0922"/>
    <w:pPr>
      <w:pageBreakBefore w:val="0"/>
      <w:numPr>
        <w:ilvl w:val="2"/>
      </w:numPr>
      <w:suppressLineNumbers w:val="0"/>
      <w:spacing w:before="280" w:after="60"/>
      <w:outlineLvl w:val="2"/>
    </w:pPr>
    <w:rPr>
      <w:sz w:val="22"/>
    </w:rPr>
  </w:style>
  <w:style w:type="paragraph" w:customStyle="1" w:styleId="Appendix4">
    <w:name w:val="Appendix 4"/>
    <w:basedOn w:val="Appendix1"/>
    <w:next w:val="BodyText"/>
    <w:rsid w:val="00DE0922"/>
    <w:pPr>
      <w:pageBreakBefore w:val="0"/>
      <w:numPr>
        <w:ilvl w:val="3"/>
      </w:numPr>
      <w:suppressLineNumbers w:val="0"/>
      <w:spacing w:before="240" w:after="60"/>
      <w:outlineLvl w:val="3"/>
    </w:pPr>
    <w:rPr>
      <w:sz w:val="20"/>
    </w:rPr>
  </w:style>
  <w:style w:type="paragraph" w:customStyle="1" w:styleId="Appendix5">
    <w:name w:val="Appendix 5"/>
    <w:basedOn w:val="Appendix4"/>
    <w:next w:val="BodyText"/>
    <w:rsid w:val="00DE0922"/>
    <w:pPr>
      <w:numPr>
        <w:ilvl w:val="4"/>
      </w:numPr>
      <w:spacing w:before="180"/>
    </w:pPr>
  </w:style>
  <w:style w:type="paragraph" w:customStyle="1" w:styleId="ApplicableDocumentsList">
    <w:name w:val="Applicable Documents List"/>
    <w:basedOn w:val="ReferenceList"/>
    <w:qFormat/>
    <w:rsid w:val="00024F4B"/>
    <w:pPr>
      <w:numPr>
        <w:numId w:val="22"/>
      </w:numPr>
      <w:ind w:left="737" w:hanging="737"/>
    </w:pPr>
  </w:style>
  <w:style w:type="paragraph" w:customStyle="1" w:styleId="ReferenceDocumentsList">
    <w:name w:val="Reference Documents List"/>
    <w:basedOn w:val="ApplicableDocumentsList"/>
    <w:qFormat/>
    <w:rsid w:val="00024F4B"/>
    <w:pPr>
      <w:numPr>
        <w:numId w:val="23"/>
      </w:numPr>
      <w:ind w:left="737" w:hanging="737"/>
    </w:pPr>
  </w:style>
  <w:style w:type="character" w:customStyle="1" w:styleId="Clean">
    <w:name w:val="Clean"/>
    <w:basedOn w:val="DefaultParagraphFont"/>
    <w:qFormat/>
    <w:rsid w:val="006D504F"/>
  </w:style>
  <w:style w:type="character" w:styleId="PlaceholderText">
    <w:name w:val="Placeholder Text"/>
    <w:basedOn w:val="DefaultParagraphFont"/>
    <w:uiPriority w:val="99"/>
    <w:semiHidden/>
    <w:rsid w:val="00A513DA"/>
    <w:rPr>
      <w:color w:val="808080"/>
    </w:rPr>
  </w:style>
  <w:style w:type="paragraph" w:styleId="NoSpacing">
    <w:name w:val="No Spacing"/>
    <w:uiPriority w:val="1"/>
    <w:qFormat/>
    <w:rsid w:val="00DD75E8"/>
    <w:rPr>
      <w:rFonts w:ascii="Arial" w:hAnsi="Arial"/>
      <w:lang w:eastAsia="de-DE"/>
    </w:rPr>
  </w:style>
  <w:style w:type="paragraph" w:styleId="FootnoteText">
    <w:name w:val="footnote text"/>
    <w:basedOn w:val="Normal"/>
    <w:link w:val="FootnoteTextChar"/>
    <w:semiHidden/>
    <w:unhideWhenUsed/>
    <w:rsid w:val="00120250"/>
  </w:style>
  <w:style w:type="character" w:customStyle="1" w:styleId="FootnoteTextChar">
    <w:name w:val="Footnote Text Char"/>
    <w:basedOn w:val="DefaultParagraphFont"/>
    <w:link w:val="FootnoteText"/>
    <w:semiHidden/>
    <w:rsid w:val="00120250"/>
    <w:rPr>
      <w:rFonts w:ascii="Arial" w:hAnsi="Arial"/>
      <w:lang w:eastAsia="de-DE"/>
    </w:rPr>
  </w:style>
  <w:style w:type="character" w:styleId="FootnoteReference">
    <w:name w:val="footnote reference"/>
    <w:basedOn w:val="DefaultParagraphFont"/>
    <w:semiHidden/>
    <w:unhideWhenUsed/>
    <w:rsid w:val="00120250"/>
    <w:rPr>
      <w:vertAlign w:val="superscript"/>
    </w:rPr>
  </w:style>
  <w:style w:type="character" w:styleId="Strong">
    <w:name w:val="Strong"/>
    <w:basedOn w:val="DefaultParagraphFont"/>
    <w:qFormat/>
    <w:locked/>
    <w:rsid w:val="00DE1663"/>
    <w:rPr>
      <w:b/>
      <w:bCs/>
    </w:rPr>
  </w:style>
  <w:style w:type="character" w:customStyle="1" w:styleId="UnresolvedMention">
    <w:name w:val="Unresolved Mention"/>
    <w:basedOn w:val="DefaultParagraphFont"/>
    <w:uiPriority w:val="99"/>
    <w:semiHidden/>
    <w:unhideWhenUsed/>
    <w:rsid w:val="00C45B5F"/>
    <w:rPr>
      <w:color w:val="605E5C"/>
      <w:shd w:val="clear" w:color="auto" w:fill="E1DFDD"/>
    </w:rPr>
  </w:style>
  <w:style w:type="paragraph" w:styleId="Revision">
    <w:name w:val="Revision"/>
    <w:hidden/>
    <w:uiPriority w:val="99"/>
    <w:semiHidden/>
    <w:rsid w:val="004E57A4"/>
    <w:rPr>
      <w:rFonts w:ascii="Arial" w:hAnsi="Arial"/>
      <w:lang w:eastAsia="de-DE"/>
    </w:rPr>
  </w:style>
  <w:style w:type="character" w:customStyle="1" w:styleId="BodyTextChar">
    <w:name w:val="Body Text Char"/>
    <w:basedOn w:val="DefaultParagraphFont"/>
    <w:link w:val="BodyText"/>
    <w:rsid w:val="00A07B18"/>
    <w:rPr>
      <w:rFonts w:ascii="Arial" w:hAnsi="Arial"/>
      <w:lang w:eastAsia="de-DE"/>
    </w:rPr>
  </w:style>
  <w:style w:type="paragraph" w:customStyle="1" w:styleId="Warning">
    <w:name w:val="Warning"/>
    <w:basedOn w:val="BodyText"/>
    <w:next w:val="BodyText"/>
    <w:qFormat/>
    <w:rsid w:val="00A07B18"/>
  </w:style>
  <w:style w:type="table" w:styleId="TableGrid">
    <w:name w:val="Table Grid"/>
    <w:basedOn w:val="TableNormal"/>
    <w:locked/>
    <w:rsid w:val="00B5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360F"/>
    <w:rPr>
      <w:color w:val="0000FF" w:themeColor="hyperlink"/>
      <w:u w:val="single"/>
    </w:rPr>
  </w:style>
  <w:style w:type="character" w:customStyle="1" w:styleId="Heading5Char">
    <w:name w:val="Heading 5 Char"/>
    <w:basedOn w:val="DefaultParagraphFont"/>
    <w:link w:val="Heading5"/>
    <w:rsid w:val="00886099"/>
    <w:rPr>
      <w:rFonts w:ascii="Arial" w:hAnsi="Arial" w:cs="Arial"/>
      <w:b/>
      <w:bCs/>
      <w:iCs/>
      <w:kern w:val="32"/>
      <w:szCs w:val="26"/>
      <w:lang w:eastAsia="de-DE"/>
    </w:rPr>
  </w:style>
  <w:style w:type="character" w:customStyle="1" w:styleId="Heading1Char">
    <w:name w:val="Heading 1 Char"/>
    <w:basedOn w:val="DefaultParagraphFont"/>
    <w:link w:val="Heading1"/>
    <w:rsid w:val="00A72C4C"/>
    <w:rPr>
      <w:rFonts w:ascii="Arial" w:hAnsi="Arial" w:cs="Arial"/>
      <w:b/>
      <w:bCs/>
      <w:kern w:val="32"/>
      <w:sz w:val="32"/>
      <w:szCs w:val="36"/>
      <w:lang w:eastAsia="de-DE"/>
    </w:rPr>
  </w:style>
  <w:style w:type="character" w:customStyle="1" w:styleId="Heading2Char">
    <w:name w:val="Heading 2 Char"/>
    <w:basedOn w:val="DefaultParagraphFont"/>
    <w:link w:val="Heading2"/>
    <w:rsid w:val="0030261B"/>
    <w:rPr>
      <w:rFonts w:ascii="Arial" w:hAnsi="Arial" w:cs="Arial"/>
      <w:b/>
      <w:iCs/>
      <w:kern w:val="32"/>
      <w:sz w:val="24"/>
      <w:szCs w:val="28"/>
      <w:lang w:eastAsia="de-DE"/>
    </w:rPr>
  </w:style>
  <w:style w:type="character" w:customStyle="1" w:styleId="Heading6Char">
    <w:name w:val="Heading 6 Char"/>
    <w:basedOn w:val="DefaultParagraphFont"/>
    <w:link w:val="Heading6"/>
    <w:rsid w:val="0030261B"/>
    <w:rPr>
      <w:rFonts w:ascii="Arial" w:hAnsi="Arial"/>
      <w:b/>
      <w:bCs/>
      <w:sz w:val="22"/>
      <w:szCs w:val="22"/>
      <w:lang w:eastAsia="de-DE"/>
    </w:rPr>
  </w:style>
  <w:style w:type="character" w:customStyle="1" w:styleId="Heading7Char">
    <w:name w:val="Heading 7 Char"/>
    <w:basedOn w:val="DefaultParagraphFont"/>
    <w:link w:val="Heading7"/>
    <w:rsid w:val="0030261B"/>
    <w:rPr>
      <w:rFonts w:ascii="Arial" w:hAnsi="Arial"/>
      <w:lang w:eastAsia="de-DE"/>
    </w:rPr>
  </w:style>
  <w:style w:type="character" w:customStyle="1" w:styleId="Heading8Char">
    <w:name w:val="Heading 8 Char"/>
    <w:basedOn w:val="DefaultParagraphFont"/>
    <w:link w:val="Heading8"/>
    <w:rsid w:val="0030261B"/>
    <w:rPr>
      <w:rFonts w:ascii="Arial" w:hAnsi="Arial"/>
      <w:i/>
      <w:iCs/>
      <w:lang w:eastAsia="de-DE"/>
    </w:rPr>
  </w:style>
  <w:style w:type="character" w:customStyle="1" w:styleId="Heading9Char">
    <w:name w:val="Heading 9 Char"/>
    <w:basedOn w:val="DefaultParagraphFont"/>
    <w:link w:val="Heading9"/>
    <w:rsid w:val="0030261B"/>
    <w:rPr>
      <w:rFonts w:ascii="Arial" w:hAnsi="Arial" w:cs="Arial"/>
      <w:sz w:val="22"/>
      <w:szCs w:val="22"/>
      <w:lang w:eastAsia="de-DE"/>
    </w:rPr>
  </w:style>
  <w:style w:type="character" w:customStyle="1" w:styleId="CommentTextChar">
    <w:name w:val="Comment Text Char"/>
    <w:basedOn w:val="DefaultParagraphFont"/>
    <w:link w:val="CommentText"/>
    <w:semiHidden/>
    <w:rsid w:val="0030261B"/>
    <w:rPr>
      <w:rFonts w:ascii="Arial" w:hAnsi="Arial"/>
      <w:lang w:eastAsia="de-DE"/>
    </w:rPr>
  </w:style>
  <w:style w:type="character" w:customStyle="1" w:styleId="CommentSubjectChar">
    <w:name w:val="Comment Subject Char"/>
    <w:basedOn w:val="CommentTextChar"/>
    <w:link w:val="CommentSubject"/>
    <w:semiHidden/>
    <w:rsid w:val="0030261B"/>
    <w:rPr>
      <w:rFonts w:ascii="Arial" w:hAnsi="Arial"/>
      <w:b/>
      <w:bCs/>
      <w:lang w:eastAsia="de-DE"/>
    </w:rPr>
  </w:style>
  <w:style w:type="character" w:customStyle="1" w:styleId="EndnoteTextChar">
    <w:name w:val="Endnote Text Char"/>
    <w:basedOn w:val="DefaultParagraphFont"/>
    <w:link w:val="EndnoteText"/>
    <w:semiHidden/>
    <w:rsid w:val="0030261B"/>
    <w:rPr>
      <w:rFonts w:ascii="Arial" w:hAnsi="Arial"/>
      <w:lang w:eastAsia="de-DE"/>
    </w:rPr>
  </w:style>
  <w:style w:type="character" w:customStyle="1" w:styleId="BalloonTextChar">
    <w:name w:val="Balloon Text Char"/>
    <w:basedOn w:val="DefaultParagraphFont"/>
    <w:link w:val="BalloonText"/>
    <w:semiHidden/>
    <w:rsid w:val="0030261B"/>
    <w:rPr>
      <w:rFonts w:ascii="Tahoma" w:hAnsi="Tahoma" w:cs="Tahoma"/>
      <w:sz w:val="16"/>
      <w:szCs w:val="16"/>
      <w:lang w:eastAsia="de-DE"/>
    </w:rPr>
  </w:style>
  <w:style w:type="character" w:customStyle="1" w:styleId="HeaderChar">
    <w:name w:val="Header Char"/>
    <w:basedOn w:val="DefaultParagraphFont"/>
    <w:link w:val="Header"/>
    <w:rsid w:val="0030261B"/>
    <w:rPr>
      <w:rFonts w:ascii="Arial" w:hAnsi="Arial"/>
      <w:lang w:eastAsia="de-DE"/>
    </w:rPr>
  </w:style>
  <w:style w:type="character" w:customStyle="1" w:styleId="FooterChar">
    <w:name w:val="Footer Char"/>
    <w:basedOn w:val="DefaultParagraphFont"/>
    <w:link w:val="Footer"/>
    <w:rsid w:val="0030261B"/>
    <w:rPr>
      <w:rFonts w:ascii="Arial" w:hAnsi="Arial"/>
      <w:lang w:eastAsia="de-DE"/>
    </w:rPr>
  </w:style>
  <w:style w:type="character" w:customStyle="1" w:styleId="DocumentMapChar">
    <w:name w:val="Document Map Char"/>
    <w:basedOn w:val="DefaultParagraphFont"/>
    <w:link w:val="DocumentMap"/>
    <w:semiHidden/>
    <w:rsid w:val="0030261B"/>
    <w:rPr>
      <w:rFonts w:ascii="Tahoma" w:hAnsi="Tahoma" w:cs="Tahoma"/>
      <w:shd w:val="clear" w:color="auto" w:fill="000080"/>
      <w:lang w:eastAsia="de-DE"/>
    </w:rPr>
  </w:style>
  <w:style w:type="character" w:customStyle="1" w:styleId="MessageHeaderChar">
    <w:name w:val="Message Header Char"/>
    <w:basedOn w:val="DefaultParagraphFont"/>
    <w:link w:val="MessageHeader"/>
    <w:rsid w:val="0030261B"/>
    <w:rPr>
      <w:rFonts w:ascii="Courier New" w:hAnsi="Courier New" w:cs="Arial"/>
      <w:sz w:val="18"/>
      <w:szCs w:val="24"/>
      <w:shd w:val="pct20" w:color="auto" w:fill="auto"/>
      <w:lang w:eastAsia="de-DE"/>
    </w:rPr>
  </w:style>
  <w:style w:type="paragraph" w:styleId="ListParagraph">
    <w:name w:val="List Paragraph"/>
    <w:basedOn w:val="Normal"/>
    <w:uiPriority w:val="34"/>
    <w:qFormat/>
    <w:rsid w:val="00284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0544">
      <w:bodyDiv w:val="1"/>
      <w:marLeft w:val="0"/>
      <w:marRight w:val="0"/>
      <w:marTop w:val="0"/>
      <w:marBottom w:val="0"/>
      <w:divBdr>
        <w:top w:val="none" w:sz="0" w:space="0" w:color="auto"/>
        <w:left w:val="none" w:sz="0" w:space="0" w:color="auto"/>
        <w:bottom w:val="none" w:sz="0" w:space="0" w:color="auto"/>
        <w:right w:val="none" w:sz="0" w:space="0" w:color="auto"/>
      </w:divBdr>
    </w:div>
    <w:div w:id="642778061">
      <w:bodyDiv w:val="1"/>
      <w:marLeft w:val="0"/>
      <w:marRight w:val="0"/>
      <w:marTop w:val="0"/>
      <w:marBottom w:val="0"/>
      <w:divBdr>
        <w:top w:val="none" w:sz="0" w:space="0" w:color="auto"/>
        <w:left w:val="none" w:sz="0" w:space="0" w:color="auto"/>
        <w:bottom w:val="none" w:sz="0" w:space="0" w:color="auto"/>
        <w:right w:val="none" w:sz="0" w:space="0" w:color="auto"/>
      </w:divBdr>
    </w:div>
    <w:div w:id="796532088">
      <w:bodyDiv w:val="1"/>
      <w:marLeft w:val="0"/>
      <w:marRight w:val="0"/>
      <w:marTop w:val="0"/>
      <w:marBottom w:val="0"/>
      <w:divBdr>
        <w:top w:val="none" w:sz="0" w:space="0" w:color="auto"/>
        <w:left w:val="none" w:sz="0" w:space="0" w:color="auto"/>
        <w:bottom w:val="none" w:sz="0" w:space="0" w:color="auto"/>
        <w:right w:val="none" w:sz="0" w:space="0" w:color="auto"/>
      </w:divBdr>
    </w:div>
    <w:div w:id="1825924882">
      <w:bodyDiv w:val="1"/>
      <w:marLeft w:val="0"/>
      <w:marRight w:val="0"/>
      <w:marTop w:val="0"/>
      <w:marBottom w:val="0"/>
      <w:divBdr>
        <w:top w:val="none" w:sz="0" w:space="0" w:color="auto"/>
        <w:left w:val="none" w:sz="0" w:space="0" w:color="auto"/>
        <w:bottom w:val="none" w:sz="0" w:space="0" w:color="auto"/>
        <w:right w:val="none" w:sz="0" w:space="0" w:color="auto"/>
      </w:divBdr>
    </w:div>
    <w:div w:id="19702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E8424-70D8-429A-B8BB-AAFD60C4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4320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Real-time verification and testing facilities</vt:lpstr>
      <vt:lpstr>Real-time verification and testing facilities</vt:lpstr>
    </vt:vector>
  </TitlesOfParts>
  <Company>Astos Solutions GmbH</Company>
  <LinksUpToDate>false</LinksUpToDate>
  <CharactersWithSpaces>5067</CharactersWithSpaces>
  <SharedDoc>false</SharedDoc>
  <HLinks>
    <vt:vector size="144" baseType="variant">
      <vt:variant>
        <vt:i4>1441845</vt:i4>
      </vt:variant>
      <vt:variant>
        <vt:i4>172</vt:i4>
      </vt:variant>
      <vt:variant>
        <vt:i4>0</vt:i4>
      </vt:variant>
      <vt:variant>
        <vt:i4>5</vt:i4>
      </vt:variant>
      <vt:variant>
        <vt:lpwstr/>
      </vt:variant>
      <vt:variant>
        <vt:lpwstr>_Toc318980697</vt:lpwstr>
      </vt:variant>
      <vt:variant>
        <vt:i4>1441845</vt:i4>
      </vt:variant>
      <vt:variant>
        <vt:i4>166</vt:i4>
      </vt:variant>
      <vt:variant>
        <vt:i4>0</vt:i4>
      </vt:variant>
      <vt:variant>
        <vt:i4>5</vt:i4>
      </vt:variant>
      <vt:variant>
        <vt:lpwstr/>
      </vt:variant>
      <vt:variant>
        <vt:lpwstr>_Toc318980696</vt:lpwstr>
      </vt:variant>
      <vt:variant>
        <vt:i4>1441845</vt:i4>
      </vt:variant>
      <vt:variant>
        <vt:i4>160</vt:i4>
      </vt:variant>
      <vt:variant>
        <vt:i4>0</vt:i4>
      </vt:variant>
      <vt:variant>
        <vt:i4>5</vt:i4>
      </vt:variant>
      <vt:variant>
        <vt:lpwstr/>
      </vt:variant>
      <vt:variant>
        <vt:lpwstr>_Toc318980695</vt:lpwstr>
      </vt:variant>
      <vt:variant>
        <vt:i4>1441845</vt:i4>
      </vt:variant>
      <vt:variant>
        <vt:i4>154</vt:i4>
      </vt:variant>
      <vt:variant>
        <vt:i4>0</vt:i4>
      </vt:variant>
      <vt:variant>
        <vt:i4>5</vt:i4>
      </vt:variant>
      <vt:variant>
        <vt:lpwstr/>
      </vt:variant>
      <vt:variant>
        <vt:lpwstr>_Toc318980694</vt:lpwstr>
      </vt:variant>
      <vt:variant>
        <vt:i4>1441845</vt:i4>
      </vt:variant>
      <vt:variant>
        <vt:i4>148</vt:i4>
      </vt:variant>
      <vt:variant>
        <vt:i4>0</vt:i4>
      </vt:variant>
      <vt:variant>
        <vt:i4>5</vt:i4>
      </vt:variant>
      <vt:variant>
        <vt:lpwstr/>
      </vt:variant>
      <vt:variant>
        <vt:lpwstr>_Toc318980693</vt:lpwstr>
      </vt:variant>
      <vt:variant>
        <vt:i4>1441845</vt:i4>
      </vt:variant>
      <vt:variant>
        <vt:i4>142</vt:i4>
      </vt:variant>
      <vt:variant>
        <vt:i4>0</vt:i4>
      </vt:variant>
      <vt:variant>
        <vt:i4>5</vt:i4>
      </vt:variant>
      <vt:variant>
        <vt:lpwstr/>
      </vt:variant>
      <vt:variant>
        <vt:lpwstr>_Toc318980692</vt:lpwstr>
      </vt:variant>
      <vt:variant>
        <vt:i4>1441845</vt:i4>
      </vt:variant>
      <vt:variant>
        <vt:i4>136</vt:i4>
      </vt:variant>
      <vt:variant>
        <vt:i4>0</vt:i4>
      </vt:variant>
      <vt:variant>
        <vt:i4>5</vt:i4>
      </vt:variant>
      <vt:variant>
        <vt:lpwstr/>
      </vt:variant>
      <vt:variant>
        <vt:lpwstr>_Toc318980691</vt:lpwstr>
      </vt:variant>
      <vt:variant>
        <vt:i4>1441845</vt:i4>
      </vt:variant>
      <vt:variant>
        <vt:i4>130</vt:i4>
      </vt:variant>
      <vt:variant>
        <vt:i4>0</vt:i4>
      </vt:variant>
      <vt:variant>
        <vt:i4>5</vt:i4>
      </vt:variant>
      <vt:variant>
        <vt:lpwstr/>
      </vt:variant>
      <vt:variant>
        <vt:lpwstr>_Toc318980690</vt:lpwstr>
      </vt:variant>
      <vt:variant>
        <vt:i4>1507381</vt:i4>
      </vt:variant>
      <vt:variant>
        <vt:i4>124</vt:i4>
      </vt:variant>
      <vt:variant>
        <vt:i4>0</vt:i4>
      </vt:variant>
      <vt:variant>
        <vt:i4>5</vt:i4>
      </vt:variant>
      <vt:variant>
        <vt:lpwstr/>
      </vt:variant>
      <vt:variant>
        <vt:lpwstr>_Toc318980689</vt:lpwstr>
      </vt:variant>
      <vt:variant>
        <vt:i4>1507381</vt:i4>
      </vt:variant>
      <vt:variant>
        <vt:i4>118</vt:i4>
      </vt:variant>
      <vt:variant>
        <vt:i4>0</vt:i4>
      </vt:variant>
      <vt:variant>
        <vt:i4>5</vt:i4>
      </vt:variant>
      <vt:variant>
        <vt:lpwstr/>
      </vt:variant>
      <vt:variant>
        <vt:lpwstr>_Toc318980688</vt:lpwstr>
      </vt:variant>
      <vt:variant>
        <vt:i4>1507381</vt:i4>
      </vt:variant>
      <vt:variant>
        <vt:i4>112</vt:i4>
      </vt:variant>
      <vt:variant>
        <vt:i4>0</vt:i4>
      </vt:variant>
      <vt:variant>
        <vt:i4>5</vt:i4>
      </vt:variant>
      <vt:variant>
        <vt:lpwstr/>
      </vt:variant>
      <vt:variant>
        <vt:lpwstr>_Toc318980687</vt:lpwstr>
      </vt:variant>
      <vt:variant>
        <vt:i4>1507381</vt:i4>
      </vt:variant>
      <vt:variant>
        <vt:i4>106</vt:i4>
      </vt:variant>
      <vt:variant>
        <vt:i4>0</vt:i4>
      </vt:variant>
      <vt:variant>
        <vt:i4>5</vt:i4>
      </vt:variant>
      <vt:variant>
        <vt:lpwstr/>
      </vt:variant>
      <vt:variant>
        <vt:lpwstr>_Toc318980686</vt:lpwstr>
      </vt:variant>
      <vt:variant>
        <vt:i4>1507381</vt:i4>
      </vt:variant>
      <vt:variant>
        <vt:i4>100</vt:i4>
      </vt:variant>
      <vt:variant>
        <vt:i4>0</vt:i4>
      </vt:variant>
      <vt:variant>
        <vt:i4>5</vt:i4>
      </vt:variant>
      <vt:variant>
        <vt:lpwstr/>
      </vt:variant>
      <vt:variant>
        <vt:lpwstr>_Toc318980685</vt:lpwstr>
      </vt:variant>
      <vt:variant>
        <vt:i4>1507381</vt:i4>
      </vt:variant>
      <vt:variant>
        <vt:i4>94</vt:i4>
      </vt:variant>
      <vt:variant>
        <vt:i4>0</vt:i4>
      </vt:variant>
      <vt:variant>
        <vt:i4>5</vt:i4>
      </vt:variant>
      <vt:variant>
        <vt:lpwstr/>
      </vt:variant>
      <vt:variant>
        <vt:lpwstr>_Toc318980684</vt:lpwstr>
      </vt:variant>
      <vt:variant>
        <vt:i4>1507381</vt:i4>
      </vt:variant>
      <vt:variant>
        <vt:i4>88</vt:i4>
      </vt:variant>
      <vt:variant>
        <vt:i4>0</vt:i4>
      </vt:variant>
      <vt:variant>
        <vt:i4>5</vt:i4>
      </vt:variant>
      <vt:variant>
        <vt:lpwstr/>
      </vt:variant>
      <vt:variant>
        <vt:lpwstr>_Toc318980683</vt:lpwstr>
      </vt:variant>
      <vt:variant>
        <vt:i4>1507381</vt:i4>
      </vt:variant>
      <vt:variant>
        <vt:i4>82</vt:i4>
      </vt:variant>
      <vt:variant>
        <vt:i4>0</vt:i4>
      </vt:variant>
      <vt:variant>
        <vt:i4>5</vt:i4>
      </vt:variant>
      <vt:variant>
        <vt:lpwstr/>
      </vt:variant>
      <vt:variant>
        <vt:lpwstr>_Toc318980682</vt:lpwstr>
      </vt:variant>
      <vt:variant>
        <vt:i4>1507381</vt:i4>
      </vt:variant>
      <vt:variant>
        <vt:i4>76</vt:i4>
      </vt:variant>
      <vt:variant>
        <vt:i4>0</vt:i4>
      </vt:variant>
      <vt:variant>
        <vt:i4>5</vt:i4>
      </vt:variant>
      <vt:variant>
        <vt:lpwstr/>
      </vt:variant>
      <vt:variant>
        <vt:lpwstr>_Toc318980681</vt:lpwstr>
      </vt:variant>
      <vt:variant>
        <vt:i4>1507381</vt:i4>
      </vt:variant>
      <vt:variant>
        <vt:i4>70</vt:i4>
      </vt:variant>
      <vt:variant>
        <vt:i4>0</vt:i4>
      </vt:variant>
      <vt:variant>
        <vt:i4>5</vt:i4>
      </vt:variant>
      <vt:variant>
        <vt:lpwstr/>
      </vt:variant>
      <vt:variant>
        <vt:lpwstr>_Toc318980680</vt:lpwstr>
      </vt:variant>
      <vt:variant>
        <vt:i4>1572917</vt:i4>
      </vt:variant>
      <vt:variant>
        <vt:i4>64</vt:i4>
      </vt:variant>
      <vt:variant>
        <vt:i4>0</vt:i4>
      </vt:variant>
      <vt:variant>
        <vt:i4>5</vt:i4>
      </vt:variant>
      <vt:variant>
        <vt:lpwstr/>
      </vt:variant>
      <vt:variant>
        <vt:lpwstr>_Toc318980679</vt:lpwstr>
      </vt:variant>
      <vt:variant>
        <vt:i4>1572917</vt:i4>
      </vt:variant>
      <vt:variant>
        <vt:i4>58</vt:i4>
      </vt:variant>
      <vt:variant>
        <vt:i4>0</vt:i4>
      </vt:variant>
      <vt:variant>
        <vt:i4>5</vt:i4>
      </vt:variant>
      <vt:variant>
        <vt:lpwstr/>
      </vt:variant>
      <vt:variant>
        <vt:lpwstr>_Toc318980678</vt:lpwstr>
      </vt:variant>
      <vt:variant>
        <vt:i4>1572917</vt:i4>
      </vt:variant>
      <vt:variant>
        <vt:i4>52</vt:i4>
      </vt:variant>
      <vt:variant>
        <vt:i4>0</vt:i4>
      </vt:variant>
      <vt:variant>
        <vt:i4>5</vt:i4>
      </vt:variant>
      <vt:variant>
        <vt:lpwstr/>
      </vt:variant>
      <vt:variant>
        <vt:lpwstr>_Toc318980677</vt:lpwstr>
      </vt:variant>
      <vt:variant>
        <vt:i4>1572917</vt:i4>
      </vt:variant>
      <vt:variant>
        <vt:i4>46</vt:i4>
      </vt:variant>
      <vt:variant>
        <vt:i4>0</vt:i4>
      </vt:variant>
      <vt:variant>
        <vt:i4>5</vt:i4>
      </vt:variant>
      <vt:variant>
        <vt:lpwstr/>
      </vt:variant>
      <vt:variant>
        <vt:lpwstr>_Toc318980676</vt:lpwstr>
      </vt:variant>
      <vt:variant>
        <vt:i4>1572917</vt:i4>
      </vt:variant>
      <vt:variant>
        <vt:i4>40</vt:i4>
      </vt:variant>
      <vt:variant>
        <vt:i4>0</vt:i4>
      </vt:variant>
      <vt:variant>
        <vt:i4>5</vt:i4>
      </vt:variant>
      <vt:variant>
        <vt:lpwstr/>
      </vt:variant>
      <vt:variant>
        <vt:lpwstr>_Toc318980675</vt:lpwstr>
      </vt:variant>
      <vt:variant>
        <vt:i4>1572917</vt:i4>
      </vt:variant>
      <vt:variant>
        <vt:i4>34</vt:i4>
      </vt:variant>
      <vt:variant>
        <vt:i4>0</vt:i4>
      </vt:variant>
      <vt:variant>
        <vt:i4>5</vt:i4>
      </vt:variant>
      <vt:variant>
        <vt:lpwstr/>
      </vt:variant>
      <vt:variant>
        <vt:lpwstr>_Toc318980674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Real-time verification and testing facilities</dc:title>
  <dc:subject/>
  <dc:creator>Sebastian Winter</dc:creator>
  <cp:keywords/>
  <dc:description/>
  <cp:lastModifiedBy>Irene Huertas</cp:lastModifiedBy>
  <cp:revision>8</cp:revision>
  <cp:lastPrinted>2019-09-21T11:48:00Z</cp:lastPrinted>
  <dcterms:created xsi:type="dcterms:W3CDTF">2019-09-21T11:51:00Z</dcterms:created>
  <dcterms:modified xsi:type="dcterms:W3CDTF">2019-09-24T14:11:00Z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Short">
    <vt:lpwstr>RTFIP</vt:lpwstr>
  </property>
  <property fmtid="{D5CDD505-2E9C-101B-9397-08002B2CF9AE}" pid="3" name="Project Long">
    <vt:lpwstr>Real-time verification and testing facilities</vt:lpwstr>
  </property>
  <property fmtid="{D5CDD505-2E9C-101B-9397-08002B2CF9AE}" pid="4" name="DocumentNo">
    <vt:lpwstr>ASTOS-RTFIP-BR-001</vt:lpwstr>
  </property>
  <property fmtid="{D5CDD505-2E9C-101B-9397-08002B2CF9AE}" pid="5" name="DocumentTitel">
    <vt:lpwstr>Brochure</vt:lpwstr>
  </property>
  <property fmtid="{D5CDD505-2E9C-101B-9397-08002B2CF9AE}" pid="6" name="Issue">
    <vt:lpwstr>1.0</vt:lpwstr>
  </property>
  <property fmtid="{D5CDD505-2E9C-101B-9397-08002B2CF9AE}" pid="7" name="Draft">
    <vt:bool>false</vt:bool>
  </property>
  <property fmtid="{D5CDD505-2E9C-101B-9397-08002B2CF9AE}" pid="8" name="DraftNo">
    <vt:i4>1</vt:i4>
  </property>
  <property fmtid="{D5CDD505-2E9C-101B-9397-08002B2CF9AE}" pid="9" name="DocDate">
    <vt:lpwstr>2019-09-20</vt:lpwstr>
  </property>
  <property fmtid="{D5CDD505-2E9C-101B-9397-08002B2CF9AE}" pid="10" name="Contract_Number">
    <vt:lpwstr>4000122287/17/NL/CRS</vt:lpwstr>
  </property>
</Properties>
</file>