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23" w:type="dxa"/>
        <w:jc w:val="center"/>
        <w:tblBorders>
          <w:top w:val="single" w:sz="12" w:space="0" w:color="333399"/>
          <w:left w:val="single" w:sz="12" w:space="0" w:color="333399"/>
          <w:bottom w:val="single" w:sz="12" w:space="0" w:color="333399"/>
          <w:right w:val="single" w:sz="12" w:space="0" w:color="333399"/>
          <w:insideH w:val="single" w:sz="6" w:space="0" w:color="333399"/>
          <w:insideV w:val="single" w:sz="6" w:space="0" w:color="333399"/>
        </w:tblBorders>
        <w:tblLayout w:type="fixed"/>
        <w:tblCellMar>
          <w:left w:w="70" w:type="dxa"/>
          <w:right w:w="70" w:type="dxa"/>
        </w:tblCellMar>
        <w:tblLook w:val="0000" w:firstRow="0" w:lastRow="0" w:firstColumn="0" w:lastColumn="0" w:noHBand="0" w:noVBand="0"/>
      </w:tblPr>
      <w:tblGrid>
        <w:gridCol w:w="3246"/>
        <w:gridCol w:w="582"/>
        <w:gridCol w:w="1861"/>
        <w:gridCol w:w="284"/>
        <w:gridCol w:w="265"/>
        <w:gridCol w:w="1559"/>
        <w:gridCol w:w="2126"/>
      </w:tblGrid>
      <w:tr w:rsidR="00292901" w:rsidRPr="002B0154" w14:paraId="7CB5232E" w14:textId="77777777">
        <w:trPr>
          <w:trHeight w:hRule="exact" w:val="958"/>
          <w:jc w:val="center"/>
        </w:trPr>
        <w:tc>
          <w:tcPr>
            <w:tcW w:w="6238" w:type="dxa"/>
            <w:gridSpan w:val="5"/>
            <w:tcBorders>
              <w:top w:val="single" w:sz="12" w:space="0" w:color="333399"/>
              <w:left w:val="single" w:sz="12" w:space="0" w:color="333399"/>
              <w:bottom w:val="single" w:sz="12" w:space="0" w:color="333399"/>
              <w:right w:val="single" w:sz="6" w:space="0" w:color="333399"/>
            </w:tcBorders>
            <w:shd w:val="clear" w:color="auto" w:fill="C0C0C0"/>
            <w:vAlign w:val="center"/>
          </w:tcPr>
          <w:p w14:paraId="0D16F247" w14:textId="77777777" w:rsidR="00292901" w:rsidRPr="002B0154" w:rsidRDefault="001846FE" w:rsidP="00EF2AFD">
            <w:pPr>
              <w:jc w:val="center"/>
              <w:rPr>
                <w:rFonts w:ascii="Arial" w:hAnsi="Arial" w:cs="Arial"/>
                <w:b/>
                <w:bCs/>
                <w:sz w:val="40"/>
                <w:szCs w:val="40"/>
                <w:lang w:val="en-US"/>
              </w:rPr>
            </w:pPr>
            <w:r w:rsidRPr="002B0154">
              <w:rPr>
                <w:rFonts w:ascii="Arial" w:hAnsi="Arial" w:cs="Arial"/>
                <w:b/>
                <w:bCs/>
                <w:sz w:val="40"/>
                <w:szCs w:val="40"/>
                <w:lang w:val="en-US"/>
              </w:rPr>
              <w:t>STU</w:t>
            </w:r>
            <w:r w:rsidR="002B0154" w:rsidRPr="002B0154">
              <w:rPr>
                <w:rFonts w:ascii="Arial" w:hAnsi="Arial" w:cs="Arial"/>
                <w:b/>
                <w:bCs/>
                <w:sz w:val="40"/>
                <w:szCs w:val="40"/>
                <w:lang w:val="en-US"/>
              </w:rPr>
              <w:t>DY REPORT</w:t>
            </w:r>
          </w:p>
        </w:tc>
        <w:tc>
          <w:tcPr>
            <w:tcW w:w="1559" w:type="dxa"/>
            <w:tcBorders>
              <w:top w:val="single" w:sz="12" w:space="0" w:color="333399"/>
              <w:left w:val="single" w:sz="6" w:space="0" w:color="333399"/>
              <w:bottom w:val="single" w:sz="12" w:space="0" w:color="333399"/>
              <w:right w:val="single" w:sz="6" w:space="0" w:color="333399"/>
            </w:tcBorders>
            <w:vAlign w:val="center"/>
          </w:tcPr>
          <w:p w14:paraId="44595533" w14:textId="77777777" w:rsidR="00292901" w:rsidRPr="00A94BFE" w:rsidRDefault="00292901">
            <w:pPr>
              <w:ind w:firstLine="72"/>
              <w:jc w:val="left"/>
              <w:rPr>
                <w:rFonts w:ascii="Arial" w:hAnsi="Arial" w:cs="Arial"/>
              </w:rPr>
            </w:pPr>
            <w:r w:rsidRPr="00A94BFE">
              <w:rPr>
                <w:rFonts w:ascii="Arial" w:hAnsi="Arial" w:cs="Arial"/>
                <w:sz w:val="22"/>
                <w:szCs w:val="22"/>
              </w:rPr>
              <w:t>Date :</w:t>
            </w:r>
          </w:p>
          <w:p w14:paraId="32266357" w14:textId="77777777" w:rsidR="00292901" w:rsidRPr="00A94BFE" w:rsidRDefault="00292901">
            <w:pPr>
              <w:ind w:firstLine="72"/>
              <w:jc w:val="left"/>
              <w:rPr>
                <w:rFonts w:ascii="Arial" w:hAnsi="Arial" w:cs="Arial"/>
              </w:rPr>
            </w:pPr>
            <w:r w:rsidRPr="00A94BFE">
              <w:rPr>
                <w:rFonts w:ascii="Arial" w:hAnsi="Arial" w:cs="Arial"/>
                <w:sz w:val="22"/>
                <w:szCs w:val="22"/>
              </w:rPr>
              <w:t>Pages </w:t>
            </w:r>
            <w:r w:rsidR="002B0154" w:rsidRPr="00A94BFE">
              <w:rPr>
                <w:rFonts w:ascii="Arial" w:hAnsi="Arial" w:cs="Arial"/>
                <w:sz w:val="22"/>
                <w:szCs w:val="22"/>
              </w:rPr>
              <w:t>Nb</w:t>
            </w:r>
            <w:r w:rsidRPr="00A94BFE">
              <w:rPr>
                <w:rFonts w:ascii="Arial" w:hAnsi="Arial" w:cs="Arial"/>
                <w:sz w:val="22"/>
                <w:szCs w:val="22"/>
              </w:rPr>
              <w:t>:</w:t>
            </w:r>
          </w:p>
          <w:p w14:paraId="05BDC3F8" w14:textId="77777777" w:rsidR="00292901" w:rsidRPr="00A94BFE" w:rsidRDefault="002B0154">
            <w:pPr>
              <w:ind w:firstLine="72"/>
              <w:jc w:val="left"/>
              <w:rPr>
                <w:rFonts w:ascii="Arial" w:hAnsi="Arial" w:cs="Arial"/>
              </w:rPr>
            </w:pPr>
            <w:r w:rsidRPr="00A94BFE">
              <w:rPr>
                <w:rFonts w:ascii="Arial" w:hAnsi="Arial" w:cs="Arial"/>
                <w:sz w:val="22"/>
                <w:szCs w:val="22"/>
              </w:rPr>
              <w:t>Annex</w:t>
            </w:r>
            <w:r w:rsidR="00292901" w:rsidRPr="00A94BFE">
              <w:rPr>
                <w:rFonts w:ascii="Arial" w:hAnsi="Arial" w:cs="Arial"/>
                <w:sz w:val="22"/>
                <w:szCs w:val="22"/>
              </w:rPr>
              <w:t> </w:t>
            </w:r>
            <w:r w:rsidRPr="00A94BFE">
              <w:rPr>
                <w:rFonts w:ascii="Arial" w:hAnsi="Arial" w:cs="Arial"/>
                <w:sz w:val="22"/>
                <w:szCs w:val="22"/>
              </w:rPr>
              <w:t>Nb</w:t>
            </w:r>
            <w:r w:rsidR="00292901" w:rsidRPr="00A94BFE">
              <w:rPr>
                <w:rFonts w:ascii="Arial" w:hAnsi="Arial" w:cs="Arial"/>
                <w:sz w:val="22"/>
                <w:szCs w:val="22"/>
              </w:rPr>
              <w:t>:</w:t>
            </w:r>
          </w:p>
        </w:tc>
        <w:tc>
          <w:tcPr>
            <w:tcW w:w="2126" w:type="dxa"/>
            <w:tcBorders>
              <w:top w:val="single" w:sz="12" w:space="0" w:color="333399"/>
              <w:left w:val="single" w:sz="6" w:space="0" w:color="333399"/>
              <w:bottom w:val="single" w:sz="12" w:space="0" w:color="333399"/>
              <w:right w:val="single" w:sz="12" w:space="0" w:color="333399"/>
            </w:tcBorders>
            <w:vAlign w:val="center"/>
          </w:tcPr>
          <w:p w14:paraId="39A284E8" w14:textId="63176FDC" w:rsidR="00292901" w:rsidRPr="00772886" w:rsidRDefault="00772886">
            <w:pPr>
              <w:ind w:right="139"/>
              <w:jc w:val="right"/>
              <w:rPr>
                <w:rFonts w:ascii="Arial" w:hAnsi="Arial" w:cs="Arial"/>
              </w:rPr>
            </w:pPr>
            <w:r w:rsidRPr="00772886">
              <w:rPr>
                <w:rFonts w:ascii="Arial" w:hAnsi="Arial" w:cs="Arial"/>
              </w:rPr>
              <w:t>26</w:t>
            </w:r>
            <w:r w:rsidR="00DD323F" w:rsidRPr="00772886">
              <w:rPr>
                <w:rFonts w:ascii="Arial" w:hAnsi="Arial" w:cs="Arial"/>
              </w:rPr>
              <w:t>/06/2019</w:t>
            </w:r>
          </w:p>
          <w:p w14:paraId="791D5A47" w14:textId="28784F79" w:rsidR="00DD323F" w:rsidRPr="005A1E8A" w:rsidRDefault="00772886">
            <w:pPr>
              <w:ind w:right="139"/>
              <w:jc w:val="right"/>
              <w:rPr>
                <w:rFonts w:ascii="Arial" w:hAnsi="Arial" w:cs="Arial"/>
              </w:rPr>
            </w:pPr>
            <w:r w:rsidRPr="00772886">
              <w:rPr>
                <w:rFonts w:ascii="Arial" w:hAnsi="Arial" w:cs="Arial"/>
              </w:rPr>
              <w:t>1</w:t>
            </w:r>
            <w:r w:rsidR="005A1E8A" w:rsidRPr="00772886">
              <w:rPr>
                <w:rFonts w:ascii="Arial" w:hAnsi="Arial" w:cs="Arial"/>
              </w:rPr>
              <w:t>5</w:t>
            </w:r>
          </w:p>
          <w:p w14:paraId="5C13BFE2" w14:textId="761D3E77" w:rsidR="00DD323F" w:rsidRPr="00A94BFE" w:rsidRDefault="00DD323F">
            <w:pPr>
              <w:ind w:right="139"/>
              <w:jc w:val="right"/>
              <w:rPr>
                <w:rFonts w:ascii="Arial" w:hAnsi="Arial" w:cs="Arial"/>
                <w:highlight w:val="yellow"/>
              </w:rPr>
            </w:pPr>
            <w:r w:rsidRPr="005A1E8A">
              <w:rPr>
                <w:rFonts w:ascii="Arial" w:hAnsi="Arial" w:cs="Arial"/>
              </w:rPr>
              <w:t>/</w:t>
            </w:r>
          </w:p>
        </w:tc>
      </w:tr>
      <w:tr w:rsidR="00292901" w:rsidRPr="002B0154" w14:paraId="25FB2112" w14:textId="77777777">
        <w:trPr>
          <w:cantSplit/>
          <w:trHeight w:hRule="exact" w:val="400"/>
          <w:jc w:val="center"/>
        </w:trPr>
        <w:tc>
          <w:tcPr>
            <w:tcW w:w="9923" w:type="dxa"/>
            <w:gridSpan w:val="7"/>
            <w:tcBorders>
              <w:top w:val="single" w:sz="12" w:space="0" w:color="333399"/>
              <w:left w:val="single" w:sz="12" w:space="0" w:color="333399"/>
              <w:bottom w:val="single" w:sz="12" w:space="0" w:color="333399"/>
              <w:right w:val="single" w:sz="12" w:space="0" w:color="333399"/>
            </w:tcBorders>
            <w:vAlign w:val="center"/>
          </w:tcPr>
          <w:p w14:paraId="4C1392FF" w14:textId="3271042F" w:rsidR="00292901" w:rsidRPr="002B0154" w:rsidRDefault="002B0154" w:rsidP="005A1E8A">
            <w:pPr>
              <w:jc w:val="center"/>
              <w:rPr>
                <w:rFonts w:ascii="Arial" w:hAnsi="Arial" w:cs="Arial"/>
                <w:b/>
                <w:bCs/>
                <w:i/>
                <w:iCs/>
                <w:lang w:val="en-US"/>
              </w:rPr>
            </w:pPr>
            <w:r w:rsidRPr="002B0154">
              <w:rPr>
                <w:rFonts w:ascii="Arial" w:hAnsi="Arial" w:cs="Arial"/>
                <w:b/>
                <w:bCs/>
                <w:i/>
                <w:iCs/>
                <w:lang w:val="en-US"/>
              </w:rPr>
              <w:t>Refe</w:t>
            </w:r>
            <w:r w:rsidR="00EF2AFD" w:rsidRPr="002B0154">
              <w:rPr>
                <w:rFonts w:ascii="Arial" w:hAnsi="Arial" w:cs="Arial"/>
                <w:b/>
                <w:bCs/>
                <w:i/>
                <w:iCs/>
                <w:lang w:val="en-US"/>
              </w:rPr>
              <w:t>rence</w:t>
            </w:r>
            <w:r w:rsidR="00BA190F" w:rsidRPr="002B0154">
              <w:rPr>
                <w:rFonts w:ascii="Arial" w:hAnsi="Arial" w:cs="Arial"/>
                <w:b/>
                <w:bCs/>
                <w:i/>
                <w:iCs/>
                <w:lang w:val="en-US"/>
              </w:rPr>
              <w:t>:</w:t>
            </w:r>
            <w:r w:rsidR="00D40956" w:rsidRPr="002B0154">
              <w:rPr>
                <w:rFonts w:ascii="Arial" w:hAnsi="Arial" w:cs="Arial"/>
                <w:b/>
                <w:bCs/>
                <w:i/>
                <w:iCs/>
                <w:lang w:val="en-US"/>
              </w:rPr>
              <w:t xml:space="preserve"> </w:t>
            </w:r>
            <w:r w:rsidR="00D342BD" w:rsidRPr="002B0154">
              <w:rPr>
                <w:rFonts w:ascii="Arial" w:hAnsi="Arial" w:cs="Arial"/>
                <w:b/>
                <w:bCs/>
                <w:i/>
                <w:iCs/>
                <w:lang w:val="en-US"/>
              </w:rPr>
              <w:t>RE</w:t>
            </w:r>
            <w:r w:rsidR="005A1E8A" w:rsidRPr="004B7D7A">
              <w:rPr>
                <w:rFonts w:ascii="Arial" w:hAnsi="Arial" w:cs="Arial"/>
                <w:b/>
                <w:bCs/>
                <w:i/>
                <w:iCs/>
                <w:lang w:val="en-US"/>
              </w:rPr>
              <w:t>19</w:t>
            </w:r>
            <w:r w:rsidR="004B7D7A" w:rsidRPr="004B7D7A">
              <w:rPr>
                <w:rFonts w:ascii="Arial" w:hAnsi="Arial" w:cs="Arial"/>
                <w:b/>
                <w:bCs/>
                <w:i/>
                <w:iCs/>
                <w:lang w:val="en-US"/>
              </w:rPr>
              <w:t>0125</w:t>
            </w:r>
          </w:p>
        </w:tc>
      </w:tr>
      <w:tr w:rsidR="00292901" w:rsidRPr="000A5FF6" w14:paraId="6D8DA1D3" w14:textId="77777777" w:rsidTr="00D40956">
        <w:trPr>
          <w:cantSplit/>
          <w:trHeight w:val="800"/>
          <w:jc w:val="center"/>
        </w:trPr>
        <w:tc>
          <w:tcPr>
            <w:tcW w:w="3246" w:type="dxa"/>
            <w:tcBorders>
              <w:top w:val="single" w:sz="12" w:space="0" w:color="333399"/>
              <w:left w:val="single" w:sz="12" w:space="0" w:color="333399"/>
              <w:bottom w:val="single" w:sz="12" w:space="0" w:color="333399"/>
              <w:right w:val="single" w:sz="6" w:space="0" w:color="333399"/>
            </w:tcBorders>
            <w:vAlign w:val="center"/>
          </w:tcPr>
          <w:p w14:paraId="2E30809D" w14:textId="77777777" w:rsidR="00292901" w:rsidRPr="002B0154" w:rsidRDefault="002B0154" w:rsidP="00507382">
            <w:pPr>
              <w:jc w:val="left"/>
              <w:rPr>
                <w:rFonts w:ascii="Arial" w:hAnsi="Arial" w:cs="Arial"/>
                <w:b/>
                <w:bCs/>
                <w:lang w:val="en-US"/>
              </w:rPr>
            </w:pPr>
            <w:r w:rsidRPr="002B0154">
              <w:rPr>
                <w:rFonts w:ascii="Arial" w:hAnsi="Arial" w:cs="Arial"/>
                <w:b/>
                <w:bCs/>
                <w:lang w:val="en-US"/>
              </w:rPr>
              <w:t>Topic</w:t>
            </w:r>
            <w:r w:rsidR="00292901" w:rsidRPr="002B0154">
              <w:rPr>
                <w:rFonts w:ascii="Arial" w:hAnsi="Arial" w:cs="Arial"/>
                <w:b/>
                <w:bCs/>
                <w:lang w:val="en-US"/>
              </w:rPr>
              <w:t>:</w:t>
            </w:r>
          </w:p>
        </w:tc>
        <w:tc>
          <w:tcPr>
            <w:tcW w:w="6677" w:type="dxa"/>
            <w:gridSpan w:val="6"/>
            <w:tcBorders>
              <w:top w:val="single" w:sz="12" w:space="0" w:color="333399"/>
              <w:left w:val="single" w:sz="6" w:space="0" w:color="333399"/>
              <w:bottom w:val="single" w:sz="12" w:space="0" w:color="333399"/>
              <w:right w:val="single" w:sz="12" w:space="0" w:color="333399"/>
            </w:tcBorders>
            <w:vAlign w:val="center"/>
          </w:tcPr>
          <w:p w14:paraId="7D2942EE" w14:textId="77777777" w:rsidR="000A5FF6" w:rsidRDefault="000A5FF6" w:rsidP="000A5FF6">
            <w:pPr>
              <w:rPr>
                <w:color w:val="000000"/>
                <w:lang w:val="en-US"/>
              </w:rPr>
            </w:pPr>
            <w:r w:rsidRPr="00DC6624">
              <w:rPr>
                <w:color w:val="000000" w:themeColor="text1"/>
                <w:lang w:val="en-US"/>
              </w:rPr>
              <w:t>ESA AO 1-8763/16/NL/KML</w:t>
            </w:r>
            <w:r>
              <w:rPr>
                <w:color w:val="000000" w:themeColor="text1"/>
                <w:lang w:val="en-US"/>
              </w:rPr>
              <w:t>—</w:t>
            </w:r>
            <w:r w:rsidRPr="00DC6624">
              <w:rPr>
                <w:color w:val="000000"/>
                <w:lang w:val="en-US"/>
              </w:rPr>
              <w:t>Curing on Demand</w:t>
            </w:r>
            <w:r>
              <w:rPr>
                <w:color w:val="000000"/>
                <w:lang w:val="en-US"/>
              </w:rPr>
              <w:t>—</w:t>
            </w:r>
            <w:r w:rsidRPr="00DC6624">
              <w:rPr>
                <w:color w:val="000000"/>
                <w:lang w:val="en-US"/>
              </w:rPr>
              <w:t>Polymerisation by Switchable Stimulus</w:t>
            </w:r>
          </w:p>
          <w:p w14:paraId="301A6977" w14:textId="77777777" w:rsidR="00292901" w:rsidRDefault="00292901" w:rsidP="002B0154">
            <w:pPr>
              <w:rPr>
                <w:rFonts w:ascii="Arial" w:hAnsi="Arial" w:cs="Arial"/>
                <w:b/>
                <w:lang w:val="en-US"/>
              </w:rPr>
            </w:pPr>
          </w:p>
          <w:p w14:paraId="15C2CF0B" w14:textId="58C21894" w:rsidR="000A5FF6" w:rsidRPr="002B0154" w:rsidRDefault="00F73BCE" w:rsidP="002B0154">
            <w:pPr>
              <w:rPr>
                <w:rFonts w:ascii="Arial" w:hAnsi="Arial" w:cs="Arial"/>
                <w:b/>
                <w:lang w:val="en-US"/>
              </w:rPr>
            </w:pPr>
            <w:r>
              <w:rPr>
                <w:rFonts w:ascii="Arial" w:hAnsi="Arial" w:cs="Arial"/>
                <w:b/>
                <w:lang w:val="en-US"/>
              </w:rPr>
              <w:t>EXECUTIVE SUMMARY</w:t>
            </w:r>
            <w:r w:rsidR="000A5FF6">
              <w:rPr>
                <w:rFonts w:ascii="Arial" w:hAnsi="Arial" w:cs="Arial"/>
                <w:b/>
                <w:lang w:val="en-US"/>
              </w:rPr>
              <w:t xml:space="preserve"> REPORT </w:t>
            </w:r>
            <w:r w:rsidR="008312D1">
              <w:rPr>
                <w:rFonts w:ascii="Arial" w:hAnsi="Arial" w:cs="Arial"/>
                <w:b/>
                <w:lang w:val="en-US"/>
              </w:rPr>
              <w:t>–</w:t>
            </w:r>
            <w:r>
              <w:rPr>
                <w:rFonts w:ascii="Arial" w:hAnsi="Arial" w:cs="Arial"/>
                <w:b/>
                <w:lang w:val="en-US"/>
              </w:rPr>
              <w:t xml:space="preserve"> ES</w:t>
            </w:r>
            <w:r w:rsidR="000A5FF6">
              <w:rPr>
                <w:rFonts w:ascii="Arial" w:hAnsi="Arial" w:cs="Arial"/>
                <w:b/>
                <w:lang w:val="en-US"/>
              </w:rPr>
              <w:t>R</w:t>
            </w:r>
          </w:p>
        </w:tc>
      </w:tr>
      <w:tr w:rsidR="00292901" w:rsidRPr="002B0154" w14:paraId="2F62ABB3" w14:textId="77777777" w:rsidTr="00894B2A">
        <w:trPr>
          <w:cantSplit/>
          <w:trHeight w:hRule="exact" w:val="778"/>
          <w:jc w:val="center"/>
        </w:trPr>
        <w:tc>
          <w:tcPr>
            <w:tcW w:w="3246" w:type="dxa"/>
            <w:tcBorders>
              <w:top w:val="single" w:sz="12" w:space="0" w:color="333399"/>
              <w:left w:val="single" w:sz="12" w:space="0" w:color="333399"/>
              <w:bottom w:val="single" w:sz="12" w:space="0" w:color="333399"/>
              <w:right w:val="single" w:sz="6" w:space="0" w:color="333399"/>
            </w:tcBorders>
            <w:vAlign w:val="center"/>
          </w:tcPr>
          <w:p w14:paraId="6D860AC5" w14:textId="77777777" w:rsidR="00292901" w:rsidRPr="002B0154" w:rsidRDefault="002B0154" w:rsidP="00507382">
            <w:pPr>
              <w:jc w:val="left"/>
              <w:rPr>
                <w:rFonts w:ascii="Arial" w:hAnsi="Arial" w:cs="Arial"/>
                <w:b/>
                <w:bCs/>
                <w:lang w:val="en-US"/>
              </w:rPr>
            </w:pPr>
            <w:r w:rsidRPr="002B0154">
              <w:rPr>
                <w:rFonts w:ascii="Arial" w:hAnsi="Arial" w:cs="Arial"/>
                <w:b/>
                <w:bCs/>
                <w:lang w:val="en-US"/>
              </w:rPr>
              <w:t>Recipient</w:t>
            </w:r>
            <w:r w:rsidR="00292901" w:rsidRPr="002B0154">
              <w:rPr>
                <w:rFonts w:ascii="Arial" w:hAnsi="Arial" w:cs="Arial"/>
                <w:b/>
                <w:bCs/>
                <w:lang w:val="en-US"/>
              </w:rPr>
              <w:t>:</w:t>
            </w:r>
          </w:p>
        </w:tc>
        <w:tc>
          <w:tcPr>
            <w:tcW w:w="6677" w:type="dxa"/>
            <w:gridSpan w:val="6"/>
            <w:tcBorders>
              <w:top w:val="single" w:sz="12" w:space="0" w:color="333399"/>
              <w:left w:val="single" w:sz="6" w:space="0" w:color="333399"/>
              <w:bottom w:val="single" w:sz="12" w:space="0" w:color="333399"/>
              <w:right w:val="single" w:sz="12" w:space="0" w:color="333399"/>
            </w:tcBorders>
            <w:vAlign w:val="center"/>
          </w:tcPr>
          <w:p w14:paraId="4A580FCB" w14:textId="537C3C81" w:rsidR="00334795" w:rsidRPr="002B0154" w:rsidRDefault="000A5FF6" w:rsidP="00334795">
            <w:pPr>
              <w:jc w:val="left"/>
              <w:rPr>
                <w:rFonts w:ascii="Arial" w:hAnsi="Arial" w:cs="Arial"/>
                <w:lang w:val="en-US"/>
              </w:rPr>
            </w:pPr>
            <w:r>
              <w:rPr>
                <w:rFonts w:cs="Arial"/>
                <w:lang w:val="en-US"/>
              </w:rPr>
              <w:t>European Space Agency</w:t>
            </w:r>
          </w:p>
        </w:tc>
      </w:tr>
      <w:tr w:rsidR="00292901" w:rsidRPr="002B0154" w14:paraId="57AC23BA" w14:textId="77777777" w:rsidTr="00894B2A">
        <w:trPr>
          <w:cantSplit/>
          <w:trHeight w:hRule="exact" w:val="691"/>
          <w:jc w:val="center"/>
        </w:trPr>
        <w:tc>
          <w:tcPr>
            <w:tcW w:w="3828" w:type="dxa"/>
            <w:gridSpan w:val="2"/>
            <w:tcBorders>
              <w:top w:val="single" w:sz="12" w:space="0" w:color="333399"/>
              <w:left w:val="single" w:sz="12" w:space="0" w:color="333399"/>
              <w:bottom w:val="single" w:sz="6" w:space="0" w:color="333399"/>
              <w:right w:val="nil"/>
            </w:tcBorders>
            <w:vAlign w:val="center"/>
          </w:tcPr>
          <w:p w14:paraId="7761BA68" w14:textId="724D8B25" w:rsidR="00292901" w:rsidRPr="002B0154" w:rsidRDefault="002B0154" w:rsidP="00507382">
            <w:pPr>
              <w:jc w:val="left"/>
              <w:rPr>
                <w:rFonts w:ascii="Arial" w:hAnsi="Arial" w:cs="Arial"/>
                <w:b/>
                <w:bCs/>
                <w:noProof/>
                <w:lang w:val="en-US"/>
              </w:rPr>
            </w:pPr>
            <w:r w:rsidRPr="002B0154">
              <w:rPr>
                <w:rFonts w:ascii="Arial" w:hAnsi="Arial" w:cs="Arial"/>
                <w:b/>
                <w:bCs/>
                <w:noProof/>
                <w:lang w:val="en-US"/>
              </w:rPr>
              <w:t>Refe</w:t>
            </w:r>
            <w:r w:rsidR="00292901" w:rsidRPr="002B0154">
              <w:rPr>
                <w:rFonts w:ascii="Arial" w:hAnsi="Arial" w:cs="Arial"/>
                <w:b/>
                <w:bCs/>
                <w:noProof/>
                <w:lang w:val="en-US"/>
              </w:rPr>
              <w:t>rence</w:t>
            </w:r>
            <w:r w:rsidR="00D40956" w:rsidRPr="002B0154">
              <w:rPr>
                <w:rFonts w:ascii="Arial" w:hAnsi="Arial" w:cs="Arial"/>
                <w:b/>
                <w:bCs/>
                <w:noProof/>
                <w:lang w:val="en-US"/>
              </w:rPr>
              <w:t xml:space="preserve"> (RESCOLL)</w:t>
            </w:r>
            <w:r w:rsidR="00801C85" w:rsidRPr="002B0154">
              <w:rPr>
                <w:rFonts w:ascii="Arial" w:hAnsi="Arial" w:cs="Arial"/>
                <w:b/>
                <w:bCs/>
                <w:noProof/>
                <w:lang w:val="en-US"/>
              </w:rPr>
              <w:t>:</w:t>
            </w:r>
            <w:r w:rsidR="00894B2A">
              <w:rPr>
                <w:rFonts w:cs="Arial"/>
                <w:b/>
                <w:bCs/>
                <w:noProof/>
                <w:lang w:val="en-US"/>
              </w:rPr>
              <w:t xml:space="preserve"> Proposal</w:t>
            </w:r>
            <w:r w:rsidR="000A5FF6">
              <w:rPr>
                <w:rFonts w:cs="Arial"/>
                <w:b/>
                <w:bCs/>
                <w:noProof/>
                <w:lang w:val="en-US"/>
              </w:rPr>
              <w:t>N°162716</w:t>
            </w:r>
          </w:p>
        </w:tc>
        <w:tc>
          <w:tcPr>
            <w:tcW w:w="6095" w:type="dxa"/>
            <w:gridSpan w:val="5"/>
            <w:tcBorders>
              <w:top w:val="single" w:sz="12" w:space="0" w:color="333399"/>
              <w:left w:val="nil"/>
              <w:bottom w:val="single" w:sz="6" w:space="0" w:color="333399"/>
              <w:right w:val="single" w:sz="12" w:space="0" w:color="333399"/>
            </w:tcBorders>
          </w:tcPr>
          <w:p w14:paraId="7B391373" w14:textId="5943AACB" w:rsidR="00292901" w:rsidRPr="002B0154" w:rsidRDefault="00292901">
            <w:pPr>
              <w:jc w:val="left"/>
              <w:rPr>
                <w:rFonts w:ascii="Arial" w:hAnsi="Arial" w:cs="Arial"/>
                <w:b/>
                <w:bCs/>
                <w:lang w:val="en-US"/>
              </w:rPr>
            </w:pPr>
          </w:p>
        </w:tc>
      </w:tr>
      <w:tr w:rsidR="00DA17C4" w:rsidRPr="00CC490F" w14:paraId="10D755BB" w14:textId="77777777" w:rsidTr="00894B2A">
        <w:trPr>
          <w:cantSplit/>
          <w:trHeight w:hRule="exact" w:val="983"/>
          <w:jc w:val="center"/>
        </w:trPr>
        <w:tc>
          <w:tcPr>
            <w:tcW w:w="9923" w:type="dxa"/>
            <w:gridSpan w:val="7"/>
            <w:tcBorders>
              <w:top w:val="single" w:sz="6" w:space="0" w:color="333399"/>
              <w:left w:val="single" w:sz="12" w:space="0" w:color="333399"/>
              <w:bottom w:val="single" w:sz="6" w:space="0" w:color="333399"/>
              <w:right w:val="single" w:sz="12" w:space="0" w:color="333399"/>
            </w:tcBorders>
            <w:vAlign w:val="center"/>
          </w:tcPr>
          <w:p w14:paraId="7A0BF71A" w14:textId="3E56A3F0" w:rsidR="00DA17C4" w:rsidRDefault="00894B2A" w:rsidP="002B0154">
            <w:pPr>
              <w:jc w:val="left"/>
              <w:rPr>
                <w:rFonts w:cs="Arial"/>
                <w:b/>
                <w:bCs/>
                <w:noProof/>
                <w:lang w:val="en-US"/>
              </w:rPr>
            </w:pPr>
            <w:r>
              <w:rPr>
                <w:rFonts w:ascii="Arial" w:hAnsi="Arial" w:cs="Arial"/>
                <w:b/>
                <w:bCs/>
                <w:noProof/>
                <w:lang w:val="en-US"/>
              </w:rPr>
              <w:t>PO</w:t>
            </w:r>
            <w:r w:rsidR="002B0154" w:rsidRPr="002B0154">
              <w:rPr>
                <w:rFonts w:ascii="Arial" w:hAnsi="Arial" w:cs="Arial"/>
                <w:b/>
                <w:bCs/>
                <w:noProof/>
                <w:lang w:val="en-US"/>
              </w:rPr>
              <w:t xml:space="preserve"> refe</w:t>
            </w:r>
            <w:r w:rsidR="00DA17C4" w:rsidRPr="002B0154">
              <w:rPr>
                <w:rFonts w:ascii="Arial" w:hAnsi="Arial" w:cs="Arial"/>
                <w:b/>
                <w:bCs/>
                <w:noProof/>
                <w:lang w:val="en-US"/>
              </w:rPr>
              <w:t xml:space="preserve">rence </w:t>
            </w:r>
            <w:r w:rsidR="00D40956" w:rsidRPr="002B0154">
              <w:rPr>
                <w:rFonts w:ascii="Arial" w:hAnsi="Arial" w:cs="Arial"/>
                <w:b/>
                <w:bCs/>
                <w:noProof/>
                <w:lang w:val="en-US"/>
              </w:rPr>
              <w:t>(</w:t>
            </w:r>
            <w:r w:rsidR="002B0154" w:rsidRPr="002B0154">
              <w:rPr>
                <w:rFonts w:ascii="Arial" w:hAnsi="Arial" w:cs="Arial"/>
                <w:b/>
                <w:bCs/>
                <w:noProof/>
                <w:lang w:val="en-US"/>
              </w:rPr>
              <w:t>customer</w:t>
            </w:r>
            <w:r w:rsidR="00D40956" w:rsidRPr="002B0154">
              <w:rPr>
                <w:rFonts w:ascii="Arial" w:hAnsi="Arial" w:cs="Arial"/>
                <w:b/>
                <w:bCs/>
                <w:noProof/>
                <w:lang w:val="en-US"/>
              </w:rPr>
              <w:t>)</w:t>
            </w:r>
            <w:r w:rsidR="00DA17C4" w:rsidRPr="002B0154">
              <w:rPr>
                <w:rFonts w:ascii="Arial" w:hAnsi="Arial" w:cs="Arial"/>
                <w:b/>
                <w:bCs/>
                <w:noProof/>
                <w:lang w:val="en-US"/>
              </w:rPr>
              <w:t>:</w:t>
            </w:r>
            <w:r w:rsidR="00334795" w:rsidRPr="002B0154">
              <w:rPr>
                <w:rFonts w:ascii="Arial" w:hAnsi="Arial" w:cs="Arial"/>
                <w:b/>
                <w:bCs/>
                <w:noProof/>
                <w:lang w:val="en-US"/>
              </w:rPr>
              <w:t xml:space="preserve"> </w:t>
            </w:r>
          </w:p>
          <w:p w14:paraId="01E387A4" w14:textId="38138CA4" w:rsidR="000A5FF6" w:rsidRPr="002B0154" w:rsidRDefault="000A5FF6" w:rsidP="002B0154">
            <w:pPr>
              <w:jc w:val="left"/>
              <w:rPr>
                <w:noProof/>
                <w:lang w:val="en-US"/>
              </w:rPr>
            </w:pPr>
            <w:r>
              <w:rPr>
                <w:rFonts w:cs="Arial"/>
                <w:b/>
                <w:bCs/>
                <w:noProof/>
                <w:lang w:val="en-US"/>
              </w:rPr>
              <w:t>ESA</w:t>
            </w:r>
            <w:r w:rsidRPr="002B0154">
              <w:rPr>
                <w:rFonts w:cs="Arial"/>
                <w:b/>
                <w:bCs/>
                <w:noProof/>
                <w:lang w:val="en-US"/>
              </w:rPr>
              <w:t xml:space="preserve"> </w:t>
            </w:r>
            <w:r>
              <w:rPr>
                <w:rFonts w:cs="Arial"/>
                <w:b/>
                <w:bCs/>
                <w:noProof/>
                <w:lang w:val="en-US"/>
              </w:rPr>
              <w:t>Contract N°4000119302/16/NL/KML –Curing on Demand Polymerisation by Switchable Stimulus</w:t>
            </w:r>
          </w:p>
        </w:tc>
      </w:tr>
      <w:tr w:rsidR="00292901" w:rsidRPr="002B0154" w14:paraId="2064AB84" w14:textId="77777777">
        <w:trPr>
          <w:cantSplit/>
          <w:trHeight w:hRule="exact" w:val="615"/>
          <w:jc w:val="center"/>
        </w:trPr>
        <w:tc>
          <w:tcPr>
            <w:tcW w:w="9923" w:type="dxa"/>
            <w:gridSpan w:val="7"/>
            <w:tcBorders>
              <w:top w:val="single" w:sz="6" w:space="0" w:color="333399"/>
              <w:left w:val="single" w:sz="12" w:space="0" w:color="333399"/>
              <w:bottom w:val="single" w:sz="6" w:space="0" w:color="333399"/>
              <w:right w:val="single" w:sz="12" w:space="0" w:color="333399"/>
            </w:tcBorders>
            <w:vAlign w:val="center"/>
          </w:tcPr>
          <w:p w14:paraId="30008E6D" w14:textId="3F918D33" w:rsidR="00292901" w:rsidRPr="002B0154" w:rsidRDefault="00292901" w:rsidP="002B0154">
            <w:pPr>
              <w:tabs>
                <w:tab w:val="left" w:pos="5444"/>
              </w:tabs>
              <w:jc w:val="left"/>
              <w:rPr>
                <w:rFonts w:ascii="Arial" w:hAnsi="Arial" w:cs="Arial"/>
                <w:b/>
                <w:bCs/>
                <w:lang w:val="en-US"/>
              </w:rPr>
            </w:pPr>
            <w:r w:rsidRPr="002B0154">
              <w:rPr>
                <w:rFonts w:ascii="Arial" w:hAnsi="Arial" w:cs="Arial"/>
                <w:b/>
                <w:bCs/>
                <w:lang w:val="en-US"/>
              </w:rPr>
              <w:t>Final</w:t>
            </w:r>
            <w:r w:rsidR="002B0154" w:rsidRPr="002B0154">
              <w:rPr>
                <w:rFonts w:ascii="Arial" w:hAnsi="Arial" w:cs="Arial"/>
                <w:b/>
                <w:bCs/>
                <w:lang w:val="en-US"/>
              </w:rPr>
              <w:t xml:space="preserve"> report </w:t>
            </w:r>
            <w:sdt>
              <w:sdtPr>
                <w:rPr>
                  <w:rFonts w:ascii="Arial" w:hAnsi="Arial" w:cs="Arial"/>
                  <w:b/>
                  <w:bCs/>
                  <w:lang w:val="en-US"/>
                </w:rPr>
                <w:id w:val="-1284968183"/>
                <w14:checkbox>
                  <w14:checked w14:val="1"/>
                  <w14:checkedState w14:val="2612" w14:font="MS Gothic"/>
                  <w14:uncheckedState w14:val="2610" w14:font="MS Gothic"/>
                </w14:checkbox>
              </w:sdtPr>
              <w:sdtContent>
                <w:r w:rsidR="00894B2A">
                  <w:rPr>
                    <w:rFonts w:ascii="MS Gothic" w:eastAsia="MS Gothic" w:hAnsi="MS Gothic" w:cs="Arial" w:hint="eastAsia"/>
                    <w:b/>
                    <w:bCs/>
                    <w:lang w:val="en-US"/>
                  </w:rPr>
                  <w:t>☒</w:t>
                </w:r>
              </w:sdtContent>
            </w:sdt>
            <w:r w:rsidR="00EF2AFD" w:rsidRPr="002B0154">
              <w:rPr>
                <w:rFonts w:ascii="Arial" w:hAnsi="Arial" w:cs="Arial"/>
                <w:b/>
                <w:bCs/>
                <w:lang w:val="en-US"/>
              </w:rPr>
              <w:tab/>
            </w:r>
            <w:r w:rsidR="002B0154" w:rsidRPr="002B0154">
              <w:rPr>
                <w:rFonts w:ascii="Arial" w:hAnsi="Arial" w:cs="Arial"/>
                <w:b/>
                <w:bCs/>
                <w:lang w:val="en-US"/>
              </w:rPr>
              <w:t xml:space="preserve">Intermediary report </w:t>
            </w:r>
            <w:sdt>
              <w:sdtPr>
                <w:rPr>
                  <w:rFonts w:ascii="Arial" w:hAnsi="Arial" w:cs="Arial"/>
                  <w:b/>
                  <w:bCs/>
                  <w:lang w:val="en-US"/>
                </w:rPr>
                <w:id w:val="1280990355"/>
                <w14:checkbox>
                  <w14:checked w14:val="0"/>
                  <w14:checkedState w14:val="2612" w14:font="MS Gothic"/>
                  <w14:uncheckedState w14:val="2610" w14:font="MS Gothic"/>
                </w14:checkbox>
              </w:sdtPr>
              <w:sdtContent>
                <w:r w:rsidR="00E26D4D" w:rsidRPr="002B0154">
                  <w:rPr>
                    <w:rFonts w:ascii="MS Gothic" w:eastAsia="MS Gothic" w:hAnsi="MS Gothic" w:cs="Arial"/>
                    <w:b/>
                    <w:bCs/>
                    <w:lang w:val="en-US"/>
                  </w:rPr>
                  <w:t>☐</w:t>
                </w:r>
              </w:sdtContent>
            </w:sdt>
          </w:p>
        </w:tc>
      </w:tr>
      <w:tr w:rsidR="00292901" w:rsidRPr="002B0154" w14:paraId="389030A2" w14:textId="77777777" w:rsidTr="00EF2AFD">
        <w:trPr>
          <w:cantSplit/>
          <w:trHeight w:hRule="exact" w:val="821"/>
          <w:jc w:val="center"/>
        </w:trPr>
        <w:tc>
          <w:tcPr>
            <w:tcW w:w="9923" w:type="dxa"/>
            <w:gridSpan w:val="7"/>
            <w:tcBorders>
              <w:top w:val="single" w:sz="6" w:space="0" w:color="333399"/>
              <w:left w:val="single" w:sz="12" w:space="0" w:color="333399"/>
              <w:bottom w:val="single" w:sz="6" w:space="0" w:color="333399"/>
              <w:right w:val="single" w:sz="12" w:space="0" w:color="333399"/>
            </w:tcBorders>
            <w:vAlign w:val="center"/>
          </w:tcPr>
          <w:p w14:paraId="5114981B" w14:textId="77777777" w:rsidR="00292901" w:rsidRPr="002B0154" w:rsidRDefault="002B0154">
            <w:pPr>
              <w:jc w:val="left"/>
              <w:rPr>
                <w:rFonts w:ascii="Arial" w:hAnsi="Arial" w:cs="Arial"/>
                <w:b/>
                <w:bCs/>
                <w:lang w:val="en-US"/>
              </w:rPr>
            </w:pPr>
            <w:r w:rsidRPr="002B0154">
              <w:rPr>
                <w:rFonts w:ascii="Arial" w:hAnsi="Arial" w:cs="Arial"/>
                <w:b/>
                <w:bCs/>
                <w:lang w:val="en-US"/>
              </w:rPr>
              <w:t>Previous reports:</w:t>
            </w:r>
          </w:p>
          <w:p w14:paraId="1E1C23A5" w14:textId="77777777" w:rsidR="00EF2AFD" w:rsidRPr="002B0154" w:rsidRDefault="00EF2AFD">
            <w:pPr>
              <w:jc w:val="left"/>
              <w:rPr>
                <w:rFonts w:ascii="Arial" w:hAnsi="Arial" w:cs="Arial"/>
                <w:b/>
                <w:bCs/>
                <w:lang w:val="en-US"/>
              </w:rPr>
            </w:pPr>
          </w:p>
        </w:tc>
      </w:tr>
      <w:tr w:rsidR="00292901" w:rsidRPr="002B0154" w14:paraId="238E9011" w14:textId="77777777">
        <w:trPr>
          <w:cantSplit/>
          <w:trHeight w:hRule="exact" w:val="360"/>
          <w:jc w:val="center"/>
        </w:trPr>
        <w:tc>
          <w:tcPr>
            <w:tcW w:w="9923" w:type="dxa"/>
            <w:gridSpan w:val="7"/>
            <w:tcBorders>
              <w:top w:val="single" w:sz="6" w:space="0" w:color="333399"/>
              <w:left w:val="single" w:sz="12" w:space="0" w:color="333399"/>
              <w:bottom w:val="single" w:sz="6" w:space="0" w:color="333399"/>
              <w:right w:val="single" w:sz="12" w:space="0" w:color="333399"/>
            </w:tcBorders>
            <w:vAlign w:val="center"/>
          </w:tcPr>
          <w:p w14:paraId="0EA67977" w14:textId="77777777" w:rsidR="00292901" w:rsidRPr="002B0154" w:rsidRDefault="00292901">
            <w:pPr>
              <w:jc w:val="left"/>
              <w:rPr>
                <w:rFonts w:ascii="Arial" w:hAnsi="Arial" w:cs="Arial"/>
                <w:b/>
                <w:bCs/>
                <w:lang w:val="en-US"/>
              </w:rPr>
            </w:pPr>
            <w:r w:rsidRPr="002B0154">
              <w:rPr>
                <w:rFonts w:ascii="Arial" w:hAnsi="Arial" w:cs="Arial"/>
                <w:b/>
                <w:bCs/>
                <w:lang w:val="en-US"/>
              </w:rPr>
              <w:t xml:space="preserve">Diffusion : </w:t>
            </w:r>
          </w:p>
        </w:tc>
      </w:tr>
      <w:tr w:rsidR="00894B2A" w:rsidRPr="002B0154" w14:paraId="748D77B9" w14:textId="77777777" w:rsidTr="0004344E">
        <w:trPr>
          <w:cantSplit/>
          <w:trHeight w:hRule="exact" w:val="1334"/>
          <w:jc w:val="center"/>
        </w:trPr>
        <w:tc>
          <w:tcPr>
            <w:tcW w:w="5689" w:type="dxa"/>
            <w:gridSpan w:val="3"/>
            <w:tcBorders>
              <w:top w:val="single" w:sz="6" w:space="0" w:color="333399"/>
              <w:left w:val="single" w:sz="12" w:space="0" w:color="333399"/>
              <w:bottom w:val="single" w:sz="6" w:space="0" w:color="333399"/>
              <w:right w:val="nil"/>
            </w:tcBorders>
          </w:tcPr>
          <w:p w14:paraId="4E071245" w14:textId="77777777" w:rsidR="00894B2A" w:rsidRDefault="00894B2A" w:rsidP="00894B2A">
            <w:pPr>
              <w:pStyle w:val="Paragraphedeliste"/>
              <w:numPr>
                <w:ilvl w:val="0"/>
                <w:numId w:val="16"/>
              </w:numPr>
              <w:jc w:val="left"/>
              <w:rPr>
                <w:lang w:val="en-US"/>
              </w:rPr>
            </w:pPr>
            <w:r>
              <w:rPr>
                <w:lang w:val="en-US"/>
              </w:rPr>
              <w:t>Shumit DAS (ESA)</w:t>
            </w:r>
          </w:p>
          <w:p w14:paraId="2F399ABE" w14:textId="0054B0F2" w:rsidR="00894B2A" w:rsidRPr="002B0154" w:rsidRDefault="00894B2A" w:rsidP="00894B2A">
            <w:pPr>
              <w:pStyle w:val="Paragraphedeliste"/>
              <w:numPr>
                <w:ilvl w:val="0"/>
                <w:numId w:val="16"/>
              </w:numPr>
              <w:jc w:val="left"/>
              <w:rPr>
                <w:lang w:val="en-US"/>
              </w:rPr>
            </w:pPr>
            <w:r>
              <w:rPr>
                <w:lang w:val="en-US"/>
              </w:rPr>
              <w:t>Karine MAGNE-LIE (ESA)</w:t>
            </w:r>
          </w:p>
        </w:tc>
        <w:tc>
          <w:tcPr>
            <w:tcW w:w="284" w:type="dxa"/>
            <w:tcBorders>
              <w:top w:val="single" w:sz="6" w:space="0" w:color="333399"/>
              <w:left w:val="nil"/>
              <w:bottom w:val="single" w:sz="6" w:space="0" w:color="333399"/>
              <w:right w:val="nil"/>
            </w:tcBorders>
          </w:tcPr>
          <w:p w14:paraId="4FF23833" w14:textId="77777777" w:rsidR="00894B2A" w:rsidRPr="002B0154" w:rsidRDefault="00894B2A" w:rsidP="00894B2A">
            <w:pPr>
              <w:jc w:val="left"/>
              <w:rPr>
                <w:lang w:val="en-US"/>
              </w:rPr>
            </w:pPr>
          </w:p>
        </w:tc>
        <w:tc>
          <w:tcPr>
            <w:tcW w:w="3950" w:type="dxa"/>
            <w:gridSpan w:val="3"/>
            <w:tcBorders>
              <w:top w:val="single" w:sz="6" w:space="0" w:color="333399"/>
              <w:left w:val="nil"/>
              <w:bottom w:val="single" w:sz="6" w:space="0" w:color="333399"/>
              <w:right w:val="single" w:sz="12" w:space="0" w:color="333399"/>
            </w:tcBorders>
          </w:tcPr>
          <w:p w14:paraId="4C14D927" w14:textId="77777777" w:rsidR="00894B2A" w:rsidRPr="00E00872" w:rsidRDefault="00894B2A" w:rsidP="00894B2A">
            <w:pPr>
              <w:pStyle w:val="Paragraphedeliste"/>
              <w:numPr>
                <w:ilvl w:val="0"/>
                <w:numId w:val="16"/>
              </w:numPr>
              <w:jc w:val="left"/>
              <w:rPr>
                <w:lang w:val="de-DE"/>
              </w:rPr>
            </w:pPr>
            <w:r w:rsidRPr="00E00872">
              <w:rPr>
                <w:lang w:val="de-DE"/>
              </w:rPr>
              <w:t>Brigitte DEFOORT (Airbus Safran Launchers)</w:t>
            </w:r>
          </w:p>
          <w:p w14:paraId="56DB9193" w14:textId="77777777" w:rsidR="00894B2A" w:rsidRPr="002B0154" w:rsidRDefault="00894B2A" w:rsidP="00894B2A">
            <w:pPr>
              <w:pStyle w:val="Paragraphedeliste"/>
              <w:numPr>
                <w:ilvl w:val="0"/>
                <w:numId w:val="16"/>
              </w:numPr>
              <w:jc w:val="left"/>
              <w:rPr>
                <w:lang w:val="en-US"/>
              </w:rPr>
            </w:pPr>
            <w:r>
              <w:rPr>
                <w:lang w:val="en-US"/>
              </w:rPr>
              <w:t>Xavier COQUERET (ICMR)</w:t>
            </w:r>
          </w:p>
          <w:p w14:paraId="406C858D" w14:textId="77777777" w:rsidR="00894B2A" w:rsidRPr="002B0154" w:rsidRDefault="00894B2A" w:rsidP="00894B2A">
            <w:pPr>
              <w:pStyle w:val="Paragraphedeliste"/>
              <w:numPr>
                <w:ilvl w:val="0"/>
                <w:numId w:val="16"/>
              </w:numPr>
              <w:jc w:val="left"/>
              <w:rPr>
                <w:lang w:val="en-US"/>
              </w:rPr>
            </w:pPr>
            <w:r>
              <w:rPr>
                <w:lang w:val="en-US"/>
              </w:rPr>
              <w:t>Michael SCHEERER (AAC)</w:t>
            </w:r>
          </w:p>
          <w:p w14:paraId="1E4C4133" w14:textId="77777777" w:rsidR="00894B2A" w:rsidRPr="002B0154" w:rsidRDefault="00894B2A" w:rsidP="00894B2A">
            <w:pPr>
              <w:pStyle w:val="Paragraphedeliste"/>
              <w:numPr>
                <w:ilvl w:val="0"/>
                <w:numId w:val="16"/>
              </w:numPr>
              <w:jc w:val="left"/>
              <w:rPr>
                <w:lang w:val="en-US"/>
              </w:rPr>
            </w:pPr>
          </w:p>
          <w:p w14:paraId="6AEBD669" w14:textId="77777777" w:rsidR="00894B2A" w:rsidRPr="002B0154" w:rsidRDefault="00894B2A" w:rsidP="00894B2A">
            <w:pPr>
              <w:jc w:val="left"/>
              <w:rPr>
                <w:lang w:val="en-US"/>
              </w:rPr>
            </w:pPr>
          </w:p>
        </w:tc>
      </w:tr>
      <w:tr w:rsidR="00894B2A" w:rsidRPr="00CC490F" w14:paraId="3E03D7A8" w14:textId="77777777" w:rsidTr="005B6210">
        <w:trPr>
          <w:cantSplit/>
          <w:trHeight w:hRule="exact" w:val="360"/>
          <w:jc w:val="center"/>
        </w:trPr>
        <w:tc>
          <w:tcPr>
            <w:tcW w:w="9923" w:type="dxa"/>
            <w:gridSpan w:val="7"/>
            <w:tcBorders>
              <w:top w:val="single" w:sz="6" w:space="0" w:color="333399"/>
              <w:left w:val="single" w:sz="12" w:space="0" w:color="333399"/>
              <w:bottom w:val="single" w:sz="6" w:space="0" w:color="333399"/>
              <w:right w:val="single" w:sz="12" w:space="0" w:color="333399"/>
            </w:tcBorders>
            <w:vAlign w:val="center"/>
          </w:tcPr>
          <w:p w14:paraId="7236DE87" w14:textId="76B8C828" w:rsidR="00894B2A" w:rsidRPr="002B0154" w:rsidRDefault="00894B2A" w:rsidP="004B7D7A">
            <w:pPr>
              <w:jc w:val="left"/>
              <w:rPr>
                <w:rFonts w:ascii="Arial" w:hAnsi="Arial" w:cs="Arial"/>
                <w:b/>
                <w:bCs/>
                <w:lang w:val="en-US"/>
              </w:rPr>
            </w:pPr>
            <w:r>
              <w:rPr>
                <w:rFonts w:ascii="Arial" w:hAnsi="Arial" w:cs="Arial"/>
                <w:b/>
                <w:bCs/>
                <w:lang w:val="en-US"/>
              </w:rPr>
              <w:t>Author</w:t>
            </w:r>
            <w:r w:rsidRPr="002B0154">
              <w:rPr>
                <w:rFonts w:ascii="Arial" w:hAnsi="Arial" w:cs="Arial"/>
                <w:b/>
                <w:bCs/>
                <w:lang w:val="en-US"/>
              </w:rPr>
              <w:t xml:space="preserve">(s) </w:t>
            </w:r>
            <w:r>
              <w:rPr>
                <w:rFonts w:ascii="Arial" w:hAnsi="Arial" w:cs="Arial"/>
                <w:b/>
                <w:bCs/>
                <w:lang w:val="en-US"/>
              </w:rPr>
              <w:t>(Name</w:t>
            </w:r>
            <w:r w:rsidRPr="002B0154">
              <w:rPr>
                <w:rFonts w:ascii="Arial" w:hAnsi="Arial" w:cs="Arial"/>
                <w:b/>
                <w:bCs/>
                <w:lang w:val="en-US"/>
              </w:rPr>
              <w:t xml:space="preserve"> – Function): </w:t>
            </w:r>
            <w:r w:rsidR="004B7D7A">
              <w:rPr>
                <w:rFonts w:ascii="Arial" w:hAnsi="Arial" w:cs="Arial"/>
                <w:b/>
                <w:bCs/>
                <w:sz w:val="22"/>
                <w:lang w:val="en-US"/>
              </w:rPr>
              <w:t>M.OLIVE</w:t>
            </w:r>
          </w:p>
        </w:tc>
      </w:tr>
    </w:tbl>
    <w:p w14:paraId="34751030" w14:textId="77777777" w:rsidR="00A3717B" w:rsidRPr="002B0154" w:rsidRDefault="00A3717B" w:rsidP="00A3717B">
      <w:pPr>
        <w:rPr>
          <w:noProof/>
          <w:lang w:val="en-US"/>
        </w:rPr>
      </w:pPr>
    </w:p>
    <w:tbl>
      <w:tblPr>
        <w:tblpPr w:leftFromText="141" w:rightFromText="141" w:vertAnchor="text" w:horzAnchor="margin" w:tblpXSpec="center" w:tblpY="72"/>
        <w:tblW w:w="9952" w:type="dxa"/>
        <w:tblBorders>
          <w:top w:val="single" w:sz="12" w:space="0" w:color="333399"/>
          <w:left w:val="single" w:sz="12" w:space="0" w:color="333399"/>
          <w:bottom w:val="single" w:sz="12" w:space="0" w:color="333399"/>
          <w:right w:val="single" w:sz="12" w:space="0" w:color="333399"/>
          <w:insideH w:val="single" w:sz="6" w:space="0" w:color="333399"/>
          <w:insideV w:val="single" w:sz="6" w:space="0" w:color="333399"/>
        </w:tblBorders>
        <w:tblLayout w:type="fixed"/>
        <w:tblCellMar>
          <w:left w:w="70" w:type="dxa"/>
          <w:right w:w="70" w:type="dxa"/>
        </w:tblCellMar>
        <w:tblLook w:val="0000" w:firstRow="0" w:lastRow="0" w:firstColumn="0" w:lastColumn="0" w:noHBand="0" w:noVBand="0"/>
      </w:tblPr>
      <w:tblGrid>
        <w:gridCol w:w="3070"/>
        <w:gridCol w:w="3441"/>
        <w:gridCol w:w="3441"/>
      </w:tblGrid>
      <w:tr w:rsidR="00BB2A8F" w:rsidRPr="00CC490F" w14:paraId="410C5BD9" w14:textId="77777777" w:rsidTr="002B0154">
        <w:trPr>
          <w:cantSplit/>
          <w:trHeight w:hRule="exact" w:val="1986"/>
        </w:trPr>
        <w:tc>
          <w:tcPr>
            <w:tcW w:w="3070" w:type="dxa"/>
            <w:tcBorders>
              <w:top w:val="single" w:sz="12" w:space="0" w:color="333399"/>
              <w:left w:val="single" w:sz="12" w:space="0" w:color="333399"/>
              <w:bottom w:val="single" w:sz="12" w:space="0" w:color="333399"/>
              <w:right w:val="single" w:sz="6" w:space="0" w:color="333399"/>
            </w:tcBorders>
          </w:tcPr>
          <w:p w14:paraId="09FAD835" w14:textId="77777777" w:rsidR="00BB2A8F" w:rsidRDefault="002B0154" w:rsidP="002B0154">
            <w:pPr>
              <w:jc w:val="left"/>
              <w:rPr>
                <w:rFonts w:ascii="Arial" w:hAnsi="Arial" w:cs="Arial"/>
                <w:b/>
                <w:bCs/>
                <w:lang w:val="en-US"/>
              </w:rPr>
            </w:pPr>
            <w:r>
              <w:rPr>
                <w:rFonts w:ascii="Arial" w:hAnsi="Arial" w:cs="Arial"/>
                <w:b/>
                <w:bCs/>
                <w:lang w:val="en-US"/>
              </w:rPr>
              <w:t>Project manager</w:t>
            </w:r>
          </w:p>
          <w:p w14:paraId="774529C4" w14:textId="77777777" w:rsidR="00507382" w:rsidRPr="002B0154" w:rsidRDefault="00507382" w:rsidP="00507382">
            <w:pPr>
              <w:jc w:val="left"/>
              <w:rPr>
                <w:rFonts w:ascii="Arial" w:hAnsi="Arial" w:cs="Arial"/>
                <w:b/>
                <w:bCs/>
                <w:lang w:val="en-US"/>
              </w:rPr>
            </w:pPr>
            <w:r w:rsidRPr="002B0154">
              <w:rPr>
                <w:rFonts w:ascii="Arial" w:hAnsi="Arial" w:cs="Arial"/>
                <w:b/>
                <w:bCs/>
                <w:lang w:val="en-US"/>
              </w:rPr>
              <w:t>Signature</w:t>
            </w:r>
            <w:r>
              <w:rPr>
                <w:rFonts w:ascii="Arial" w:hAnsi="Arial" w:cs="Arial"/>
                <w:b/>
                <w:bCs/>
                <w:lang w:val="en-US"/>
              </w:rPr>
              <w:t>:</w:t>
            </w:r>
          </w:p>
        </w:tc>
        <w:tc>
          <w:tcPr>
            <w:tcW w:w="3441" w:type="dxa"/>
            <w:tcBorders>
              <w:top w:val="single" w:sz="12" w:space="0" w:color="333399"/>
              <w:left w:val="single" w:sz="6" w:space="0" w:color="333399"/>
              <w:bottom w:val="single" w:sz="12" w:space="0" w:color="333399"/>
              <w:right w:val="single" w:sz="6" w:space="0" w:color="333399"/>
            </w:tcBorders>
          </w:tcPr>
          <w:p w14:paraId="33602D1B" w14:textId="77777777" w:rsidR="00507382" w:rsidRDefault="002B0154" w:rsidP="00507382">
            <w:pPr>
              <w:jc w:val="left"/>
              <w:rPr>
                <w:rFonts w:ascii="Arial" w:hAnsi="Arial" w:cs="Arial"/>
                <w:b/>
                <w:lang w:val="en-US"/>
              </w:rPr>
            </w:pPr>
            <w:r>
              <w:rPr>
                <w:rFonts w:ascii="Arial" w:hAnsi="Arial" w:cs="Arial"/>
                <w:b/>
                <w:lang w:val="en-US"/>
              </w:rPr>
              <w:t>T</w:t>
            </w:r>
            <w:r w:rsidR="00507382">
              <w:rPr>
                <w:rFonts w:ascii="Arial" w:hAnsi="Arial" w:cs="Arial"/>
                <w:b/>
                <w:lang w:val="en-US"/>
              </w:rPr>
              <w:t>echnical Expert</w:t>
            </w:r>
          </w:p>
          <w:p w14:paraId="0BAF23AD" w14:textId="77777777" w:rsidR="00BB2A8F" w:rsidRPr="002B0154" w:rsidRDefault="00507382" w:rsidP="00507382">
            <w:pPr>
              <w:jc w:val="left"/>
              <w:rPr>
                <w:rFonts w:ascii="Arial" w:hAnsi="Arial" w:cs="Arial"/>
                <w:b/>
                <w:lang w:val="en-US"/>
              </w:rPr>
            </w:pPr>
            <w:r>
              <w:rPr>
                <w:rFonts w:ascii="Arial" w:hAnsi="Arial" w:cs="Arial"/>
                <w:b/>
                <w:lang w:val="en-US"/>
              </w:rPr>
              <w:t>Signature:</w:t>
            </w:r>
          </w:p>
        </w:tc>
        <w:tc>
          <w:tcPr>
            <w:tcW w:w="3441" w:type="dxa"/>
            <w:tcBorders>
              <w:top w:val="single" w:sz="12" w:space="0" w:color="333399"/>
              <w:left w:val="single" w:sz="6" w:space="0" w:color="333399"/>
              <w:bottom w:val="single" w:sz="12" w:space="0" w:color="333399"/>
              <w:right w:val="single" w:sz="12" w:space="0" w:color="333399"/>
            </w:tcBorders>
          </w:tcPr>
          <w:p w14:paraId="58F86688" w14:textId="77777777" w:rsidR="00507382" w:rsidRDefault="00A94BFE" w:rsidP="002B0154">
            <w:pPr>
              <w:jc w:val="left"/>
              <w:rPr>
                <w:rFonts w:ascii="Arial" w:hAnsi="Arial" w:cs="Arial"/>
                <w:b/>
                <w:lang w:val="en-US"/>
              </w:rPr>
            </w:pPr>
            <w:r>
              <w:rPr>
                <w:rFonts w:ascii="Arial" w:hAnsi="Arial" w:cs="Arial"/>
                <w:b/>
                <w:lang w:val="en-US"/>
              </w:rPr>
              <w:t>Head of R&amp;T Department</w:t>
            </w:r>
          </w:p>
          <w:p w14:paraId="4C826292" w14:textId="77777777" w:rsidR="00BB2A8F" w:rsidRPr="002B0154" w:rsidRDefault="00507382" w:rsidP="00507382">
            <w:pPr>
              <w:jc w:val="left"/>
              <w:rPr>
                <w:rFonts w:ascii="Arial" w:hAnsi="Arial" w:cs="Arial"/>
                <w:b/>
                <w:lang w:val="en-US"/>
              </w:rPr>
            </w:pPr>
            <w:r w:rsidRPr="002B0154">
              <w:rPr>
                <w:rFonts w:ascii="Arial" w:hAnsi="Arial" w:cs="Arial"/>
                <w:b/>
                <w:lang w:val="en-US"/>
              </w:rPr>
              <w:t>S</w:t>
            </w:r>
            <w:r>
              <w:rPr>
                <w:rFonts w:ascii="Arial" w:hAnsi="Arial" w:cs="Arial"/>
                <w:b/>
                <w:lang w:val="en-US"/>
              </w:rPr>
              <w:t>ignature:</w:t>
            </w:r>
          </w:p>
        </w:tc>
      </w:tr>
    </w:tbl>
    <w:p w14:paraId="122C6163" w14:textId="77777777" w:rsidR="008A4CD2" w:rsidRPr="002B0154" w:rsidRDefault="008A4CD2" w:rsidP="00342CF9">
      <w:pPr>
        <w:rPr>
          <w:noProof/>
          <w:lang w:val="en-US"/>
        </w:rPr>
      </w:pPr>
    </w:p>
    <w:p w14:paraId="4BA0C65E" w14:textId="77777777" w:rsidR="008A4CD2" w:rsidRPr="002B0154" w:rsidRDefault="008A4CD2" w:rsidP="00342CF9">
      <w:pPr>
        <w:rPr>
          <w:noProof/>
          <w:lang w:val="en-US"/>
        </w:rPr>
        <w:sectPr w:rsidR="008A4CD2" w:rsidRPr="002B0154" w:rsidSect="00826A86">
          <w:headerReference w:type="default" r:id="rId8"/>
          <w:headerReference w:type="first" r:id="rId9"/>
          <w:footerReference w:type="first" r:id="rId10"/>
          <w:pgSz w:w="11907" w:h="16840" w:code="9"/>
          <w:pgMar w:top="1418" w:right="1418" w:bottom="669" w:left="1418" w:header="283" w:footer="0" w:gutter="0"/>
          <w:cols w:space="720"/>
          <w:titlePg/>
          <w:docGrid w:linePitch="326"/>
        </w:sectPr>
      </w:pPr>
      <w:r w:rsidRPr="002B0154">
        <w:rPr>
          <w:noProof/>
        </w:rPr>
        <mc:AlternateContent>
          <mc:Choice Requires="wps">
            <w:drawing>
              <wp:anchor distT="0" distB="0" distL="114300" distR="114300" simplePos="0" relativeHeight="251662848" behindDoc="0" locked="0" layoutInCell="1" allowOverlap="1" wp14:anchorId="47C528FD" wp14:editId="71C23BDD">
                <wp:simplePos x="0" y="0"/>
                <wp:positionH relativeFrom="column">
                  <wp:posOffset>5084056</wp:posOffset>
                </wp:positionH>
                <wp:positionV relativeFrom="paragraph">
                  <wp:posOffset>1316033</wp:posOffset>
                </wp:positionV>
                <wp:extent cx="1181669" cy="211455"/>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669"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C198BC" w14:textId="77777777" w:rsidR="00C5720C" w:rsidRPr="00DA17C4" w:rsidRDefault="00C5720C" w:rsidP="00342CF9">
                            <w:pPr>
                              <w:rPr>
                                <w:sz w:val="14"/>
                                <w:szCs w:val="12"/>
                              </w:rPr>
                            </w:pPr>
                            <w:r w:rsidRPr="00C15650">
                              <w:rPr>
                                <w:sz w:val="14"/>
                                <w:szCs w:val="12"/>
                              </w:rPr>
                              <w:t>E049H</w:t>
                            </w:r>
                            <w:r>
                              <w:rPr>
                                <w:sz w:val="14"/>
                                <w:szCs w:val="12"/>
                              </w:rPr>
                              <w:t xml:space="preserve"> </w:t>
                            </w:r>
                            <w:r w:rsidRPr="00DA17C4">
                              <w:rPr>
                                <w:sz w:val="14"/>
                                <w:szCs w:val="12"/>
                              </w:rPr>
                              <w:t xml:space="preserve">– </w:t>
                            </w:r>
                            <w:r>
                              <w:rPr>
                                <w:sz w:val="14"/>
                                <w:szCs w:val="12"/>
                              </w:rPr>
                              <w:t>06/01/16</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C528FD" id="_x0000_t202" coordsize="21600,21600" o:spt="202" path="m,l,21600r21600,l21600,xe">
                <v:stroke joinstyle="miter"/>
                <v:path gradientshapeok="t" o:connecttype="rect"/>
              </v:shapetype>
              <v:shape id="Text Box 5" o:spid="_x0000_s1026" type="#_x0000_t202" style="position:absolute;left:0;text-align:left;margin-left:400.3pt;margin-top:103.6pt;width:93.05pt;height:16.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" stroked="f">
                <v:textbox style="mso-fit-shape-to-text:t">
                  <w:txbxContent>
                    <w:p w14:paraId="3EC198BC" w14:textId="77777777" w:rsidR="00C5720C" w:rsidRPr="00DA17C4" w:rsidRDefault="00C5720C" w:rsidP="00342CF9">
                      <w:pPr>
                        <w:rPr>
                          <w:sz w:val="14"/>
                          <w:szCs w:val="12"/>
                        </w:rPr>
                      </w:pPr>
                      <w:r w:rsidRPr="00C15650">
                        <w:rPr>
                          <w:sz w:val="14"/>
                          <w:szCs w:val="12"/>
                        </w:rPr>
                        <w:t>E049H</w:t>
                      </w:r>
                      <w:r>
                        <w:rPr>
                          <w:sz w:val="14"/>
                          <w:szCs w:val="12"/>
                        </w:rPr>
                        <w:t xml:space="preserve"> </w:t>
                      </w:r>
                      <w:r w:rsidRPr="00DA17C4">
                        <w:rPr>
                          <w:sz w:val="14"/>
                          <w:szCs w:val="12"/>
                        </w:rPr>
                        <w:t xml:space="preserve">– </w:t>
                      </w:r>
                      <w:r>
                        <w:rPr>
                          <w:sz w:val="14"/>
                          <w:szCs w:val="12"/>
                        </w:rPr>
                        <w:t>06/01/16</w:t>
                      </w:r>
                    </w:p>
                  </w:txbxContent>
                </v:textbox>
              </v:shape>
            </w:pict>
          </mc:Fallback>
        </mc:AlternateContent>
      </w:r>
    </w:p>
    <w:p w14:paraId="3AA70970" w14:textId="77777777" w:rsidR="00960C06" w:rsidRDefault="00960C06" w:rsidP="00960C06">
      <w:pPr>
        <w:pStyle w:val="Titre1"/>
        <w:rPr>
          <w:lang w:val="en-US"/>
        </w:rPr>
      </w:pPr>
      <w:bookmarkStart w:id="0" w:name="_Toc11678082"/>
      <w:r>
        <w:rPr>
          <w:lang w:val="en-US"/>
        </w:rPr>
        <w:lastRenderedPageBreak/>
        <w:t>Introduction</w:t>
      </w:r>
      <w:bookmarkEnd w:id="0"/>
    </w:p>
    <w:p w14:paraId="3521F2FE" w14:textId="77777777" w:rsidR="00960C06" w:rsidRPr="00DC6624" w:rsidRDefault="00960C06" w:rsidP="00960C06">
      <w:pPr>
        <w:rPr>
          <w:lang w:val="en-US"/>
        </w:rPr>
      </w:pPr>
      <w:r w:rsidRPr="00DC6624">
        <w:rPr>
          <w:lang w:val="en-US"/>
        </w:rPr>
        <w:t xml:space="preserve">Space </w:t>
      </w:r>
      <w:r>
        <w:rPr>
          <w:lang w:val="en-US"/>
        </w:rPr>
        <w:t>s</w:t>
      </w:r>
      <w:r w:rsidRPr="00DC6624">
        <w:rPr>
          <w:lang w:val="en-US"/>
        </w:rPr>
        <w:t>tructure</w:t>
      </w:r>
      <w:r>
        <w:rPr>
          <w:lang w:val="en-US"/>
        </w:rPr>
        <w:t>s</w:t>
      </w:r>
      <w:r w:rsidRPr="00DC6624">
        <w:rPr>
          <w:lang w:val="en-US"/>
        </w:rPr>
        <w:t xml:space="preserve"> commonly utilize composite panels joined using adhesives and mechanical techniques. In most cases, CFRP composites are based on epoxy-amine systems, and are cured using thermal activation. The curing temperature is a trade-off mainly between the thermo-mechanical properties of the material and the pot-l</w:t>
      </w:r>
      <w:r>
        <w:rPr>
          <w:lang w:val="en-US"/>
        </w:rPr>
        <w:t>ife of the prepreg or adhesive.</w:t>
      </w:r>
    </w:p>
    <w:p w14:paraId="7273C3ED" w14:textId="77777777" w:rsidR="00886760" w:rsidRDefault="00886760" w:rsidP="00960C06">
      <w:pPr>
        <w:rPr>
          <w:lang w:val="en-US"/>
        </w:rPr>
      </w:pPr>
    </w:p>
    <w:p w14:paraId="5E304A24" w14:textId="77777777" w:rsidR="00960C06" w:rsidRPr="00DC6624" w:rsidRDefault="00960C06" w:rsidP="00960C06">
      <w:pPr>
        <w:rPr>
          <w:lang w:val="en-US"/>
        </w:rPr>
      </w:pPr>
      <w:r w:rsidRPr="00DC6624">
        <w:rPr>
          <w:lang w:val="en-US"/>
        </w:rPr>
        <w:t>The use of latent initiators requiring a specific stimulus opens up an opportunity to cope with the need for extended storage, and to have materials with adequate reactivity and thermo-mechanical performance.</w:t>
      </w:r>
    </w:p>
    <w:p w14:paraId="3B8CC1E8" w14:textId="496A86FA" w:rsidR="00047416" w:rsidRPr="00DC6624" w:rsidRDefault="00960C06" w:rsidP="00047416">
      <w:pPr>
        <w:rPr>
          <w:lang w:val="en-US"/>
        </w:rPr>
      </w:pPr>
      <w:r w:rsidRPr="00DC6624">
        <w:rPr>
          <w:lang w:val="en-US"/>
        </w:rPr>
        <w:t>Conventional thermosets for fib</w:t>
      </w:r>
      <w:r>
        <w:rPr>
          <w:lang w:val="en-US"/>
        </w:rPr>
        <w:t>er</w:t>
      </w:r>
      <w:r w:rsidRPr="00DC6624">
        <w:rPr>
          <w:lang w:val="en-US"/>
        </w:rPr>
        <w:t>-reinforced composites have a limited pot life and constrained processing temperature windows. Latent initiating systems curr</w:t>
      </w:r>
      <w:r w:rsidR="00047416">
        <w:rPr>
          <w:lang w:val="en-US"/>
        </w:rPr>
        <w:t xml:space="preserve">ently gain increasing attention, especially </w:t>
      </w:r>
      <w:r w:rsidR="00047416" w:rsidRPr="00DC6624">
        <w:rPr>
          <w:lang w:val="en-US"/>
        </w:rPr>
        <w:t>epoxy resins cured by cationic homo</w:t>
      </w:r>
      <w:r w:rsidR="00047416">
        <w:rPr>
          <w:lang w:val="en-US"/>
        </w:rPr>
        <w:t xml:space="preserve"> polymerization as investigated in this project.</w:t>
      </w:r>
    </w:p>
    <w:p w14:paraId="7D992868" w14:textId="79D1A278" w:rsidR="00960C06" w:rsidRPr="00DC6624" w:rsidRDefault="00960C06" w:rsidP="00960C06">
      <w:pPr>
        <w:rPr>
          <w:lang w:val="en-US"/>
        </w:rPr>
      </w:pPr>
    </w:p>
    <w:p w14:paraId="54DA901B" w14:textId="7FD79CB6" w:rsidR="00886760" w:rsidRPr="00AA2611" w:rsidRDefault="00960C06" w:rsidP="00960C06">
      <w:pPr>
        <w:rPr>
          <w:lang w:val="en-US"/>
        </w:rPr>
      </w:pPr>
      <w:r w:rsidRPr="00DC6624">
        <w:rPr>
          <w:lang w:val="en-US"/>
        </w:rPr>
        <w:t>The main technical objectives</w:t>
      </w:r>
      <w:r w:rsidR="00047416">
        <w:rPr>
          <w:lang w:val="en-US"/>
        </w:rPr>
        <w:t xml:space="preserve"> of the project</w:t>
      </w:r>
      <w:r w:rsidRPr="00DC6624">
        <w:rPr>
          <w:lang w:val="en-US"/>
        </w:rPr>
        <w:t xml:space="preserve"> are (i) to develop a set of latent initiator packages for curing a composite system meeting the needs of the target applications</w:t>
      </w:r>
      <w:r>
        <w:rPr>
          <w:lang w:val="en-US"/>
        </w:rPr>
        <w:t xml:space="preserve">, </w:t>
      </w:r>
      <w:r w:rsidRPr="00DC6624">
        <w:rPr>
          <w:lang w:val="en-US"/>
        </w:rPr>
        <w:t xml:space="preserve">(ii) to define typical curing conditions with a precise set of processing parameters and (iii) to assess the performances of resulting composite materials, with the perspective of proposing a sound development plan for the validated technology. An overview of the proposed approach is </w:t>
      </w:r>
      <w:r w:rsidRPr="00AA2611">
        <w:rPr>
          <w:lang w:val="en-US"/>
        </w:rPr>
        <w:t xml:space="preserve">presented </w:t>
      </w:r>
      <w:r w:rsidR="00047416">
        <w:rPr>
          <w:lang w:val="en-US"/>
        </w:rPr>
        <w:t>below.</w:t>
      </w:r>
    </w:p>
    <w:p w14:paraId="5FD72F80" w14:textId="77777777" w:rsidR="001D4390" w:rsidRDefault="001D4390" w:rsidP="00960C06">
      <w:pPr>
        <w:rPr>
          <w:lang w:val="en-US"/>
        </w:rPr>
      </w:pPr>
    </w:p>
    <w:p w14:paraId="5D463D94" w14:textId="77777777" w:rsidR="00960C06" w:rsidRDefault="00960C06" w:rsidP="00960C06">
      <w:pPr>
        <w:keepNext/>
        <w:jc w:val="center"/>
      </w:pPr>
      <w:r w:rsidRPr="00DC6624">
        <w:rPr>
          <w:noProof/>
        </w:rPr>
        <w:drawing>
          <wp:inline distT="0" distB="0" distL="0" distR="0" wp14:anchorId="5C02AD78" wp14:editId="6DC5B819">
            <wp:extent cx="3698282" cy="2447611"/>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1588" cy="2469654"/>
                    </a:xfrm>
                    <a:prstGeom prst="rect">
                      <a:avLst/>
                    </a:prstGeom>
                  </pic:spPr>
                </pic:pic>
              </a:graphicData>
            </a:graphic>
          </wp:inline>
        </w:drawing>
      </w:r>
    </w:p>
    <w:p w14:paraId="48AB4737" w14:textId="77777777" w:rsidR="00960C06" w:rsidRDefault="00960C06" w:rsidP="00960C06">
      <w:pPr>
        <w:rPr>
          <w:lang w:val="en-US"/>
        </w:rPr>
      </w:pPr>
    </w:p>
    <w:p w14:paraId="0F11195C" w14:textId="325D00B9" w:rsidR="001D4390" w:rsidRDefault="00047416" w:rsidP="00960C06">
      <w:pPr>
        <w:rPr>
          <w:lang w:val="en-US"/>
        </w:rPr>
      </w:pPr>
      <w:r>
        <w:rPr>
          <w:lang w:val="en-US"/>
        </w:rPr>
        <w:t>The project was leaded by RESCOLL (Prime) with 3 sub-contractors: ICMR (Institut de Chimie Moléculaire de Reims), AAC (Advanced Aerospace Composites) and ARIANE GROUP, with the following work breakdown structure (WBS).</w:t>
      </w:r>
    </w:p>
    <w:p w14:paraId="1E0698CB" w14:textId="77777777" w:rsidR="00B31514" w:rsidRDefault="00B31514" w:rsidP="00960C06">
      <w:pPr>
        <w:rPr>
          <w:lang w:val="en-US"/>
        </w:rPr>
      </w:pPr>
      <w:r w:rsidRPr="00B31514">
        <w:rPr>
          <w:noProof/>
        </w:rPr>
        <w:lastRenderedPageBreak/>
        <w:drawing>
          <wp:inline distT="0" distB="0" distL="0" distR="0" wp14:anchorId="55347950" wp14:editId="591ED0FF">
            <wp:extent cx="5619750" cy="1466850"/>
            <wp:effectExtent l="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rotWithShape="1">
                    <a:blip r:embed="rId12"/>
                    <a:srcRect t="58726"/>
                    <a:stretch/>
                  </pic:blipFill>
                  <pic:spPr bwMode="auto">
                    <a:xfrm>
                      <a:off x="0" y="0"/>
                      <a:ext cx="5621004" cy="1467177"/>
                    </a:xfrm>
                    <a:prstGeom prst="rect">
                      <a:avLst/>
                    </a:prstGeom>
                    <a:ln>
                      <a:noFill/>
                    </a:ln>
                    <a:extLst>
                      <a:ext uri="{53640926-AAD7-44D8-BBD7-CCE9431645EC}">
                        <a14:shadowObscured xmlns:a14="http://schemas.microsoft.com/office/drawing/2010/main"/>
                      </a:ext>
                    </a:extLst>
                  </pic:spPr>
                </pic:pic>
              </a:graphicData>
            </a:graphic>
          </wp:inline>
        </w:drawing>
      </w:r>
    </w:p>
    <w:p w14:paraId="3C9BF667" w14:textId="77777777" w:rsidR="001D4390" w:rsidRPr="001D4390" w:rsidRDefault="001D4390" w:rsidP="001D4390">
      <w:pPr>
        <w:rPr>
          <w:lang w:val="en-GB" w:eastAsia="en-US"/>
        </w:rPr>
      </w:pPr>
    </w:p>
    <w:p w14:paraId="464897D2" w14:textId="77777777" w:rsidR="00B31514" w:rsidRDefault="001D4390" w:rsidP="00960C06">
      <w:pPr>
        <w:rPr>
          <w:lang w:val="en-US"/>
        </w:rPr>
      </w:pPr>
      <w:r>
        <w:rPr>
          <w:lang w:val="en-US"/>
        </w:rPr>
        <w:t>In addition to this WP structure, the following work flow was implemented in order to enhance the level of performance of the composite samples, from the production of the 1</w:t>
      </w:r>
      <w:r w:rsidRPr="001D4390">
        <w:rPr>
          <w:vertAlign w:val="superscript"/>
          <w:lang w:val="en-US"/>
        </w:rPr>
        <w:t>st</w:t>
      </w:r>
      <w:r>
        <w:rPr>
          <w:lang w:val="en-US"/>
        </w:rPr>
        <w:t xml:space="preserve"> series of samples (Batches 1&amp;2) to the 2</w:t>
      </w:r>
      <w:r w:rsidRPr="001D4390">
        <w:rPr>
          <w:vertAlign w:val="superscript"/>
          <w:lang w:val="en-US"/>
        </w:rPr>
        <w:t>nd</w:t>
      </w:r>
      <w:r>
        <w:rPr>
          <w:lang w:val="en-US"/>
        </w:rPr>
        <w:t xml:space="preserve"> one (Final Batch), with the feedback and optimization loop.</w:t>
      </w:r>
    </w:p>
    <w:p w14:paraId="69F53B4A" w14:textId="77777777" w:rsidR="001D4390" w:rsidRDefault="001D4390" w:rsidP="00960C06">
      <w:pPr>
        <w:rPr>
          <w:lang w:val="en-US"/>
        </w:rPr>
      </w:pPr>
    </w:p>
    <w:p w14:paraId="7FF06437" w14:textId="77777777" w:rsidR="001D4390" w:rsidRDefault="001D4390" w:rsidP="001D4390">
      <w:pPr>
        <w:jc w:val="center"/>
        <w:rPr>
          <w:lang w:val="en-US"/>
        </w:rPr>
      </w:pPr>
      <w:r>
        <w:rPr>
          <w:noProof/>
        </w:rPr>
        <w:drawing>
          <wp:inline distT="0" distB="0" distL="0" distR="0" wp14:anchorId="0E44A5CD" wp14:editId="7A9950CF">
            <wp:extent cx="3863910" cy="3906982"/>
            <wp:effectExtent l="0" t="0" r="381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6088" cy="3909185"/>
                    </a:xfrm>
                    <a:prstGeom prst="rect">
                      <a:avLst/>
                    </a:prstGeom>
                    <a:noFill/>
                  </pic:spPr>
                </pic:pic>
              </a:graphicData>
            </a:graphic>
          </wp:inline>
        </w:drawing>
      </w:r>
    </w:p>
    <w:p w14:paraId="20C31BB8" w14:textId="77777777" w:rsidR="001D4390" w:rsidRDefault="001D4390" w:rsidP="00960C06">
      <w:pPr>
        <w:rPr>
          <w:lang w:val="en-US"/>
        </w:rPr>
      </w:pPr>
    </w:p>
    <w:p w14:paraId="5FF531A7" w14:textId="7D55353C" w:rsidR="00B31514" w:rsidRDefault="00B31514" w:rsidP="00B14061">
      <w:pPr>
        <w:jc w:val="left"/>
        <w:rPr>
          <w:lang w:val="en-US"/>
        </w:rPr>
      </w:pPr>
    </w:p>
    <w:p w14:paraId="5C7EBE24" w14:textId="77777777" w:rsidR="00960C06" w:rsidRDefault="00960C06" w:rsidP="00960C06">
      <w:pPr>
        <w:pStyle w:val="Titre1"/>
        <w:rPr>
          <w:lang w:val="en-US"/>
        </w:rPr>
      </w:pPr>
      <w:bookmarkStart w:id="1" w:name="_Toc11678083"/>
      <w:r>
        <w:rPr>
          <w:lang w:val="en-US"/>
        </w:rPr>
        <w:t>Requirements on resins and composites</w:t>
      </w:r>
      <w:bookmarkEnd w:id="1"/>
    </w:p>
    <w:p w14:paraId="05514931" w14:textId="0A35490A" w:rsidR="006B163D" w:rsidRPr="00624061" w:rsidRDefault="006711E7" w:rsidP="005C0C23">
      <w:pPr>
        <w:rPr>
          <w:lang w:val="en-GB"/>
        </w:rPr>
      </w:pPr>
      <w:r w:rsidRPr="00624061">
        <w:rPr>
          <w:lang w:val="en-GB"/>
        </w:rPr>
        <w:t>ARIANE GROUP proposed the list of requirements for resins and composites</w:t>
      </w:r>
      <w:r w:rsidR="00047416">
        <w:rPr>
          <w:lang w:val="en-GB"/>
        </w:rPr>
        <w:t xml:space="preserve">. </w:t>
      </w:r>
      <w:r w:rsidR="005C0C23" w:rsidRPr="00624061">
        <w:rPr>
          <w:lang w:val="en-GB"/>
        </w:rPr>
        <w:t>Most import</w:t>
      </w:r>
      <w:r w:rsidR="00B31514" w:rsidRPr="00624061">
        <w:rPr>
          <w:lang w:val="en-GB"/>
        </w:rPr>
        <w:t>ant points are summarized below, they were used during the project for the development of resin systems in WP2 and the manufacturing and testing of composite (carbon based) materials in WP3 and WP4.</w:t>
      </w:r>
    </w:p>
    <w:p w14:paraId="32777C00" w14:textId="07B8D291" w:rsidR="001D4390" w:rsidRPr="00624061" w:rsidRDefault="001D4390" w:rsidP="005C0C23">
      <w:pPr>
        <w:rPr>
          <w:lang w:val="en-GB"/>
        </w:rPr>
      </w:pPr>
      <w:r w:rsidRPr="00624061">
        <w:rPr>
          <w:lang w:val="en-GB"/>
        </w:rPr>
        <w:t xml:space="preserve">The requirements concern the material properties before polymerization, during curing and once the composite is fully manufactured. </w:t>
      </w:r>
    </w:p>
    <w:p w14:paraId="2CDCDA4D" w14:textId="77777777" w:rsidR="005C0C23" w:rsidRPr="00624061" w:rsidRDefault="005C0C23" w:rsidP="005C0C23">
      <w:pPr>
        <w:pStyle w:val="Titre2"/>
        <w:rPr>
          <w:lang w:val="en-GB"/>
        </w:rPr>
      </w:pPr>
      <w:bookmarkStart w:id="2" w:name="_Toc11678084"/>
      <w:r w:rsidRPr="00624061">
        <w:rPr>
          <w:lang w:val="en-GB"/>
        </w:rPr>
        <w:lastRenderedPageBreak/>
        <w:t>Resin requirements</w:t>
      </w:r>
      <w:bookmarkEnd w:id="2"/>
    </w:p>
    <w:p w14:paraId="6CACBB07" w14:textId="77777777" w:rsidR="001D4390" w:rsidRPr="00624061" w:rsidRDefault="005C0C23" w:rsidP="001D4390">
      <w:pPr>
        <w:pStyle w:val="Titre3"/>
        <w:rPr>
          <w:lang w:val="en-GB"/>
        </w:rPr>
      </w:pPr>
      <w:bookmarkStart w:id="3" w:name="_Toc11678085"/>
      <w:r w:rsidRPr="00624061">
        <w:rPr>
          <w:lang w:val="en-GB"/>
        </w:rPr>
        <w:t>Uncured resin</w:t>
      </w:r>
      <w:bookmarkEnd w:id="3"/>
    </w:p>
    <w:p w14:paraId="641B5BBC" w14:textId="4C922550" w:rsidR="005C0C23" w:rsidRPr="00624061" w:rsidRDefault="005C0C23" w:rsidP="005C0C23">
      <w:pPr>
        <w:rPr>
          <w:lang w:val="en-GB"/>
        </w:rPr>
      </w:pPr>
      <w:r w:rsidRPr="00624061">
        <w:rPr>
          <w:lang w:val="en-GB"/>
        </w:rPr>
        <w:t>The storage of each part or constituent has to fulfil the requirements given in the table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7"/>
        <w:gridCol w:w="2963"/>
        <w:gridCol w:w="2961"/>
      </w:tblGrid>
      <w:tr w:rsidR="005C0C23" w:rsidRPr="00624061" w14:paraId="23900305" w14:textId="77777777" w:rsidTr="005B6210">
        <w:tc>
          <w:tcPr>
            <w:tcW w:w="1731" w:type="pct"/>
            <w:shd w:val="clear" w:color="auto" w:fill="E6E6E6"/>
          </w:tcPr>
          <w:p w14:paraId="089B28FF" w14:textId="77777777" w:rsidR="005C0C23" w:rsidRPr="00624061" w:rsidRDefault="005C0C23" w:rsidP="005C0C23">
            <w:pPr>
              <w:rPr>
                <w:b/>
                <w:lang w:val="en-GB"/>
              </w:rPr>
            </w:pPr>
            <w:r w:rsidRPr="00624061">
              <w:rPr>
                <w:b/>
                <w:lang w:val="en-GB"/>
              </w:rPr>
              <w:t>Conditions</w:t>
            </w:r>
          </w:p>
        </w:tc>
        <w:tc>
          <w:tcPr>
            <w:tcW w:w="1635" w:type="pct"/>
            <w:shd w:val="clear" w:color="auto" w:fill="E6E6E6"/>
          </w:tcPr>
          <w:p w14:paraId="43806F1E" w14:textId="77777777" w:rsidR="005C0C23" w:rsidRPr="00624061" w:rsidRDefault="005C0C23" w:rsidP="005C0C23">
            <w:pPr>
              <w:rPr>
                <w:b/>
                <w:lang w:val="en-GB"/>
              </w:rPr>
            </w:pPr>
            <w:r w:rsidRPr="00624061">
              <w:rPr>
                <w:b/>
                <w:lang w:val="en-GB"/>
              </w:rPr>
              <w:t>Unit</w:t>
            </w:r>
          </w:p>
        </w:tc>
        <w:tc>
          <w:tcPr>
            <w:tcW w:w="1634" w:type="pct"/>
            <w:shd w:val="clear" w:color="auto" w:fill="E6E6E6"/>
          </w:tcPr>
          <w:p w14:paraId="31339962" w14:textId="77777777" w:rsidR="005C0C23" w:rsidRPr="00624061" w:rsidRDefault="005C0C23" w:rsidP="005C0C23">
            <w:pPr>
              <w:rPr>
                <w:b/>
                <w:lang w:val="en-GB"/>
              </w:rPr>
            </w:pPr>
            <w:r w:rsidRPr="00624061">
              <w:rPr>
                <w:b/>
                <w:lang w:val="en-GB"/>
              </w:rPr>
              <w:t>Requirements</w:t>
            </w:r>
          </w:p>
        </w:tc>
      </w:tr>
      <w:tr w:rsidR="005C0C23" w:rsidRPr="00624061" w14:paraId="49E8B70D" w14:textId="77777777" w:rsidTr="005B6210">
        <w:tc>
          <w:tcPr>
            <w:tcW w:w="1731" w:type="pct"/>
            <w:shd w:val="clear" w:color="auto" w:fill="auto"/>
          </w:tcPr>
          <w:p w14:paraId="66D0960E" w14:textId="77777777" w:rsidR="005C0C23" w:rsidRPr="00624061" w:rsidRDefault="005C0C23" w:rsidP="005C0C23">
            <w:pPr>
              <w:rPr>
                <w:lang w:val="en-GB"/>
              </w:rPr>
            </w:pPr>
            <w:r w:rsidRPr="00624061">
              <w:rPr>
                <w:lang w:val="en-GB"/>
              </w:rPr>
              <w:t>Room temperature (preferably)</w:t>
            </w:r>
          </w:p>
        </w:tc>
        <w:tc>
          <w:tcPr>
            <w:tcW w:w="1635" w:type="pct"/>
            <w:shd w:val="clear" w:color="auto" w:fill="auto"/>
          </w:tcPr>
          <w:p w14:paraId="6B197C9D" w14:textId="52C58692" w:rsidR="005C0C23" w:rsidRPr="00624061" w:rsidRDefault="00132F19" w:rsidP="005C0C23">
            <w:pPr>
              <w:rPr>
                <w:lang w:val="en-GB"/>
              </w:rPr>
            </w:pPr>
            <w:r w:rsidRPr="00624061">
              <w:rPr>
                <w:lang w:val="en-GB"/>
              </w:rPr>
              <w:t>M</w:t>
            </w:r>
            <w:r w:rsidR="005C0C23" w:rsidRPr="00624061">
              <w:rPr>
                <w:lang w:val="en-GB"/>
              </w:rPr>
              <w:t>onths</w:t>
            </w:r>
          </w:p>
        </w:tc>
        <w:tc>
          <w:tcPr>
            <w:tcW w:w="1634" w:type="pct"/>
            <w:shd w:val="clear" w:color="auto" w:fill="auto"/>
          </w:tcPr>
          <w:p w14:paraId="4BCE7198" w14:textId="77777777" w:rsidR="005C0C23" w:rsidRPr="00624061" w:rsidRDefault="005C0C23" w:rsidP="005C0C23">
            <w:pPr>
              <w:rPr>
                <w:lang w:val="en-GB"/>
              </w:rPr>
            </w:pPr>
            <w:r w:rsidRPr="00624061">
              <w:rPr>
                <w:lang w:val="en-GB"/>
              </w:rPr>
              <w:t>≥ 12</w:t>
            </w:r>
          </w:p>
        </w:tc>
      </w:tr>
      <w:tr w:rsidR="005C0C23" w:rsidRPr="00624061" w14:paraId="621A462B" w14:textId="77777777" w:rsidTr="005B6210">
        <w:tc>
          <w:tcPr>
            <w:tcW w:w="1731" w:type="pct"/>
            <w:shd w:val="clear" w:color="auto" w:fill="auto"/>
          </w:tcPr>
          <w:p w14:paraId="7FC33799" w14:textId="77777777" w:rsidR="005C0C23" w:rsidRPr="00624061" w:rsidRDefault="005C0C23" w:rsidP="005C0C23">
            <w:pPr>
              <w:rPr>
                <w:lang w:val="en-GB"/>
              </w:rPr>
            </w:pPr>
            <w:r w:rsidRPr="00624061">
              <w:rPr>
                <w:lang w:val="en-GB"/>
              </w:rPr>
              <w:t>Between 4°C and 6°C</w:t>
            </w:r>
          </w:p>
        </w:tc>
        <w:tc>
          <w:tcPr>
            <w:tcW w:w="1635" w:type="pct"/>
            <w:shd w:val="clear" w:color="auto" w:fill="auto"/>
          </w:tcPr>
          <w:p w14:paraId="7F38EC87" w14:textId="0DE19B2E" w:rsidR="005C0C23" w:rsidRPr="00624061" w:rsidRDefault="00132F19" w:rsidP="005C0C23">
            <w:pPr>
              <w:rPr>
                <w:lang w:val="en-GB"/>
              </w:rPr>
            </w:pPr>
            <w:r w:rsidRPr="00624061">
              <w:rPr>
                <w:lang w:val="en-GB"/>
              </w:rPr>
              <w:t>M</w:t>
            </w:r>
            <w:r w:rsidR="005C0C23" w:rsidRPr="00624061">
              <w:rPr>
                <w:lang w:val="en-GB"/>
              </w:rPr>
              <w:t>onths</w:t>
            </w:r>
          </w:p>
        </w:tc>
        <w:tc>
          <w:tcPr>
            <w:tcW w:w="1634" w:type="pct"/>
            <w:shd w:val="clear" w:color="auto" w:fill="auto"/>
          </w:tcPr>
          <w:p w14:paraId="45D6F24D" w14:textId="77777777" w:rsidR="005C0C23" w:rsidRPr="00624061" w:rsidRDefault="005C0C23" w:rsidP="005C0C23">
            <w:pPr>
              <w:rPr>
                <w:lang w:val="en-GB"/>
              </w:rPr>
            </w:pPr>
            <w:r w:rsidRPr="00624061">
              <w:rPr>
                <w:lang w:val="en-GB"/>
              </w:rPr>
              <w:t>≥ 12</w:t>
            </w:r>
          </w:p>
        </w:tc>
      </w:tr>
    </w:tbl>
    <w:p w14:paraId="76100456" w14:textId="77777777" w:rsidR="005C0C23" w:rsidRPr="00624061" w:rsidRDefault="005C0C23" w:rsidP="005C0C23">
      <w:pPr>
        <w:rPr>
          <w:lang w:val="en-GB"/>
        </w:rPr>
      </w:pPr>
    </w:p>
    <w:p w14:paraId="5F834BFB" w14:textId="58FC9F72" w:rsidR="005C0C23" w:rsidRPr="00624061" w:rsidRDefault="005C0C23" w:rsidP="005C0C23">
      <w:pPr>
        <w:rPr>
          <w:lang w:val="en-GB"/>
        </w:rPr>
      </w:pPr>
      <w:r w:rsidRPr="00624061">
        <w:rPr>
          <w:lang w:val="en-GB"/>
        </w:rPr>
        <w:t>The thermoset resins must allow easy manufacturing process, as for example impregnation of roving (carbon fiber, glass fiber…) without solvent. Commonly, the volum</w:t>
      </w:r>
      <w:r w:rsidR="00132F19">
        <w:rPr>
          <w:lang w:val="en-GB"/>
        </w:rPr>
        <w:t>e ratio of fiber is around 60%.</w:t>
      </w:r>
    </w:p>
    <w:p w14:paraId="7F83344D" w14:textId="1322AE7C" w:rsidR="00517A5C" w:rsidRPr="00624061" w:rsidRDefault="005C0C23" w:rsidP="005C0C23">
      <w:pPr>
        <w:rPr>
          <w:lang w:val="en-GB"/>
        </w:rPr>
      </w:pPr>
      <w:r w:rsidRPr="00624061">
        <w:rPr>
          <w:lang w:val="en-GB"/>
        </w:rPr>
        <w:t xml:space="preserve">The viscosity of the uncured resin for the impregnation process has to fulfil the requirements given </w:t>
      </w:r>
      <w:r w:rsidR="00047416">
        <w:rPr>
          <w:lang w:val="en-GB"/>
        </w:rPr>
        <w:t>in the table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2"/>
        <w:gridCol w:w="1015"/>
        <w:gridCol w:w="1734"/>
        <w:gridCol w:w="1158"/>
        <w:gridCol w:w="1761"/>
        <w:gridCol w:w="2211"/>
      </w:tblGrid>
      <w:tr w:rsidR="005C0C23" w:rsidRPr="00624061" w14:paraId="48F12E11" w14:textId="77777777" w:rsidTr="005B6210">
        <w:tc>
          <w:tcPr>
            <w:tcW w:w="1180" w:type="pct"/>
            <w:gridSpan w:val="2"/>
            <w:tcBorders>
              <w:bottom w:val="single" w:sz="4" w:space="0" w:color="auto"/>
            </w:tcBorders>
            <w:shd w:val="clear" w:color="auto" w:fill="E6E6E6"/>
          </w:tcPr>
          <w:p w14:paraId="5A7579B7" w14:textId="77777777" w:rsidR="005C0C23" w:rsidRPr="00624061" w:rsidRDefault="005C0C23" w:rsidP="005C0C23">
            <w:pPr>
              <w:rPr>
                <w:b/>
                <w:lang w:val="en-GB"/>
              </w:rPr>
            </w:pPr>
            <w:r w:rsidRPr="00624061">
              <w:rPr>
                <w:b/>
                <w:lang w:val="en-GB"/>
              </w:rPr>
              <w:t>Characteristic</w:t>
            </w:r>
          </w:p>
        </w:tc>
        <w:tc>
          <w:tcPr>
            <w:tcW w:w="1021" w:type="pct"/>
            <w:tcBorders>
              <w:bottom w:val="single" w:sz="4" w:space="0" w:color="auto"/>
            </w:tcBorders>
            <w:shd w:val="clear" w:color="auto" w:fill="E6E6E6"/>
          </w:tcPr>
          <w:p w14:paraId="67CB5398" w14:textId="77777777" w:rsidR="005C0C23" w:rsidRPr="00624061" w:rsidRDefault="005C0C23" w:rsidP="005C0C23">
            <w:pPr>
              <w:rPr>
                <w:b/>
                <w:lang w:val="en-GB"/>
              </w:rPr>
            </w:pPr>
            <w:r w:rsidRPr="00624061">
              <w:rPr>
                <w:b/>
                <w:lang w:val="en-GB"/>
              </w:rPr>
              <w:t>Condition</w:t>
            </w:r>
          </w:p>
        </w:tc>
        <w:tc>
          <w:tcPr>
            <w:tcW w:w="676" w:type="pct"/>
            <w:tcBorders>
              <w:bottom w:val="single" w:sz="4" w:space="0" w:color="auto"/>
            </w:tcBorders>
            <w:shd w:val="clear" w:color="auto" w:fill="E6E6E6"/>
          </w:tcPr>
          <w:p w14:paraId="7E52E08E" w14:textId="77777777" w:rsidR="005C0C23" w:rsidRPr="00624061" w:rsidRDefault="005C0C23" w:rsidP="005C0C23">
            <w:pPr>
              <w:rPr>
                <w:b/>
                <w:lang w:val="en-GB"/>
              </w:rPr>
            </w:pPr>
            <w:r w:rsidRPr="00624061">
              <w:rPr>
                <w:b/>
                <w:lang w:val="en-GB"/>
              </w:rPr>
              <w:t>Criteria</w:t>
            </w:r>
          </w:p>
        </w:tc>
        <w:tc>
          <w:tcPr>
            <w:tcW w:w="864" w:type="pct"/>
            <w:tcBorders>
              <w:bottom w:val="single" w:sz="4" w:space="0" w:color="auto"/>
            </w:tcBorders>
            <w:shd w:val="clear" w:color="auto" w:fill="E6E6E6"/>
          </w:tcPr>
          <w:p w14:paraId="4C7DAED5" w14:textId="77777777" w:rsidR="005C0C23" w:rsidRPr="00624061" w:rsidRDefault="005C0C23" w:rsidP="005C0C23">
            <w:pPr>
              <w:rPr>
                <w:b/>
                <w:lang w:val="en-GB"/>
              </w:rPr>
            </w:pPr>
            <w:r w:rsidRPr="00624061">
              <w:rPr>
                <w:b/>
                <w:lang w:val="en-GB"/>
              </w:rPr>
              <w:t>Requirements</w:t>
            </w:r>
          </w:p>
        </w:tc>
        <w:tc>
          <w:tcPr>
            <w:tcW w:w="1259" w:type="pct"/>
            <w:tcBorders>
              <w:bottom w:val="single" w:sz="4" w:space="0" w:color="auto"/>
            </w:tcBorders>
            <w:shd w:val="clear" w:color="auto" w:fill="E6E6E6"/>
          </w:tcPr>
          <w:p w14:paraId="0CA8F5FA" w14:textId="77777777" w:rsidR="005C0C23" w:rsidRPr="00624061" w:rsidRDefault="005C0C23" w:rsidP="005C0C23">
            <w:pPr>
              <w:rPr>
                <w:b/>
                <w:lang w:val="en-GB"/>
              </w:rPr>
            </w:pPr>
            <w:r w:rsidRPr="00624061">
              <w:rPr>
                <w:b/>
                <w:lang w:val="en-GB"/>
              </w:rPr>
              <w:t>Comments</w:t>
            </w:r>
          </w:p>
        </w:tc>
      </w:tr>
      <w:tr w:rsidR="005C0C23" w:rsidRPr="00624061" w14:paraId="6D592CCB" w14:textId="77777777" w:rsidTr="005B6210">
        <w:tc>
          <w:tcPr>
            <w:tcW w:w="607" w:type="pct"/>
            <w:shd w:val="clear" w:color="auto" w:fill="auto"/>
            <w:vAlign w:val="center"/>
          </w:tcPr>
          <w:p w14:paraId="67812F7E" w14:textId="77777777" w:rsidR="005C0C23" w:rsidRPr="00624061" w:rsidRDefault="005C0C23" w:rsidP="005C0C23">
            <w:pPr>
              <w:rPr>
                <w:lang w:val="en-GB"/>
              </w:rPr>
            </w:pPr>
            <w:r w:rsidRPr="00624061">
              <w:rPr>
                <w:lang w:val="en-GB"/>
              </w:rPr>
              <w:t>Viscosity</w:t>
            </w:r>
          </w:p>
        </w:tc>
        <w:tc>
          <w:tcPr>
            <w:tcW w:w="573" w:type="pct"/>
            <w:shd w:val="clear" w:color="auto" w:fill="auto"/>
            <w:vAlign w:val="center"/>
          </w:tcPr>
          <w:p w14:paraId="6207F580" w14:textId="77777777" w:rsidR="005C0C23" w:rsidRPr="00624061" w:rsidRDefault="005C0C23" w:rsidP="005C0C23">
            <w:pPr>
              <w:rPr>
                <w:lang w:val="en-GB"/>
              </w:rPr>
            </w:pPr>
            <w:r w:rsidRPr="00624061">
              <w:rPr>
                <w:lang w:val="en-GB"/>
              </w:rPr>
              <w:t>(mPa.s)</w:t>
            </w:r>
          </w:p>
        </w:tc>
        <w:tc>
          <w:tcPr>
            <w:tcW w:w="1021" w:type="pct"/>
            <w:shd w:val="clear" w:color="auto" w:fill="auto"/>
            <w:vAlign w:val="center"/>
          </w:tcPr>
          <w:p w14:paraId="66620B96" w14:textId="77777777" w:rsidR="005C0C23" w:rsidRPr="00624061" w:rsidRDefault="005C0C23" w:rsidP="005C0C23">
            <w:pPr>
              <w:rPr>
                <w:lang w:val="en-GB"/>
              </w:rPr>
            </w:pPr>
            <w:r w:rsidRPr="00624061">
              <w:rPr>
                <w:lang w:val="en-GB"/>
              </w:rPr>
              <w:t>Room Temperature</w:t>
            </w:r>
          </w:p>
        </w:tc>
        <w:tc>
          <w:tcPr>
            <w:tcW w:w="676" w:type="pct"/>
            <w:shd w:val="clear" w:color="auto" w:fill="auto"/>
            <w:vAlign w:val="center"/>
          </w:tcPr>
          <w:p w14:paraId="5A635C65" w14:textId="1C164D92" w:rsidR="005C0C23" w:rsidRPr="00624061" w:rsidRDefault="00AB36EF" w:rsidP="005C0C23">
            <w:r>
              <w:t>Optional</w:t>
            </w:r>
          </w:p>
        </w:tc>
        <w:tc>
          <w:tcPr>
            <w:tcW w:w="864" w:type="pct"/>
            <w:shd w:val="clear" w:color="auto" w:fill="auto"/>
            <w:vAlign w:val="center"/>
          </w:tcPr>
          <w:p w14:paraId="30DC85E7" w14:textId="77777777" w:rsidR="005C0C23" w:rsidRPr="00624061" w:rsidRDefault="005C0C23" w:rsidP="005C0C23">
            <w:r w:rsidRPr="00624061">
              <w:t>&lt; 1 000 000</w:t>
            </w:r>
          </w:p>
        </w:tc>
        <w:tc>
          <w:tcPr>
            <w:tcW w:w="1259" w:type="pct"/>
            <w:shd w:val="clear" w:color="auto" w:fill="auto"/>
            <w:vAlign w:val="center"/>
          </w:tcPr>
          <w:p w14:paraId="1709C863" w14:textId="77777777" w:rsidR="005C0C23" w:rsidRPr="00624061" w:rsidRDefault="005C0C23" w:rsidP="005C0C23">
            <w:pPr>
              <w:rPr>
                <w:lang w:val="en-GB"/>
              </w:rPr>
            </w:pPr>
          </w:p>
        </w:tc>
      </w:tr>
      <w:tr w:rsidR="005C0C23" w:rsidRPr="00624061" w14:paraId="02CFD9DA" w14:textId="77777777" w:rsidTr="005B6210">
        <w:tc>
          <w:tcPr>
            <w:tcW w:w="607" w:type="pct"/>
            <w:shd w:val="clear" w:color="auto" w:fill="auto"/>
            <w:vAlign w:val="center"/>
          </w:tcPr>
          <w:p w14:paraId="111855BE" w14:textId="77777777" w:rsidR="005C0C23" w:rsidRPr="00624061" w:rsidRDefault="005C0C23" w:rsidP="005C0C23">
            <w:pPr>
              <w:rPr>
                <w:lang w:val="en-GB"/>
              </w:rPr>
            </w:pPr>
            <w:r w:rsidRPr="00624061">
              <w:rPr>
                <w:lang w:val="en-GB"/>
              </w:rPr>
              <w:t>Viscosity</w:t>
            </w:r>
          </w:p>
        </w:tc>
        <w:tc>
          <w:tcPr>
            <w:tcW w:w="573" w:type="pct"/>
            <w:shd w:val="clear" w:color="auto" w:fill="auto"/>
            <w:vAlign w:val="center"/>
          </w:tcPr>
          <w:p w14:paraId="6D9E265F" w14:textId="77777777" w:rsidR="005C0C23" w:rsidRPr="00624061" w:rsidRDefault="005C0C23" w:rsidP="005C0C23">
            <w:pPr>
              <w:rPr>
                <w:lang w:val="en-GB"/>
              </w:rPr>
            </w:pPr>
            <w:r w:rsidRPr="00624061">
              <w:rPr>
                <w:lang w:val="en-GB"/>
              </w:rPr>
              <w:t>(mPa.s)</w:t>
            </w:r>
          </w:p>
        </w:tc>
        <w:tc>
          <w:tcPr>
            <w:tcW w:w="1021" w:type="pct"/>
            <w:shd w:val="clear" w:color="auto" w:fill="auto"/>
            <w:vAlign w:val="center"/>
          </w:tcPr>
          <w:p w14:paraId="67330E3C" w14:textId="77777777" w:rsidR="005C0C23" w:rsidRPr="00624061" w:rsidRDefault="005C0C23" w:rsidP="005C0C23">
            <w:pPr>
              <w:rPr>
                <w:lang w:val="en-GB"/>
              </w:rPr>
            </w:pPr>
            <w:r w:rsidRPr="00624061">
              <w:rPr>
                <w:lang w:val="en-GB"/>
              </w:rPr>
              <w:t>T°</w:t>
            </w:r>
            <w:r w:rsidRPr="00624061">
              <w:rPr>
                <w:vertAlign w:val="subscript"/>
                <w:lang w:val="en-GB"/>
              </w:rPr>
              <w:t>impregnation</w:t>
            </w:r>
          </w:p>
        </w:tc>
        <w:tc>
          <w:tcPr>
            <w:tcW w:w="676" w:type="pct"/>
            <w:shd w:val="clear" w:color="auto" w:fill="auto"/>
            <w:vAlign w:val="center"/>
          </w:tcPr>
          <w:p w14:paraId="2CB5FA3A" w14:textId="7D895DB1" w:rsidR="005C0C23" w:rsidRPr="00624061" w:rsidRDefault="00AB36EF" w:rsidP="005C0C23">
            <w:r>
              <w:t>Optional</w:t>
            </w:r>
          </w:p>
        </w:tc>
        <w:tc>
          <w:tcPr>
            <w:tcW w:w="864" w:type="pct"/>
            <w:shd w:val="clear" w:color="auto" w:fill="auto"/>
            <w:vAlign w:val="center"/>
          </w:tcPr>
          <w:p w14:paraId="5C4D4229" w14:textId="77777777" w:rsidR="005C0C23" w:rsidRPr="00624061" w:rsidRDefault="005C0C23" w:rsidP="005C0C23">
            <w:r w:rsidRPr="00624061">
              <w:t>≤ 1 000</w:t>
            </w:r>
          </w:p>
        </w:tc>
        <w:tc>
          <w:tcPr>
            <w:tcW w:w="1259" w:type="pct"/>
            <w:shd w:val="clear" w:color="auto" w:fill="auto"/>
            <w:vAlign w:val="center"/>
          </w:tcPr>
          <w:p w14:paraId="1AEFF67D" w14:textId="77777777" w:rsidR="005C0C23" w:rsidRPr="00624061" w:rsidRDefault="005C0C23" w:rsidP="005C0C23">
            <w:pPr>
              <w:rPr>
                <w:lang w:val="en-GB"/>
              </w:rPr>
            </w:pPr>
            <w:r w:rsidRPr="00624061">
              <w:rPr>
                <w:lang w:val="en-GB"/>
              </w:rPr>
              <w:t>T°</w:t>
            </w:r>
            <w:r w:rsidRPr="00624061">
              <w:rPr>
                <w:vertAlign w:val="subscript"/>
                <w:lang w:val="en-GB"/>
              </w:rPr>
              <w:t>impregnation</w:t>
            </w:r>
            <w:r w:rsidRPr="00624061">
              <w:rPr>
                <w:lang w:val="en-GB"/>
              </w:rPr>
              <w:t xml:space="preserve"> ≤ 80°C</w:t>
            </w:r>
          </w:p>
        </w:tc>
      </w:tr>
      <w:tr w:rsidR="005C0C23" w:rsidRPr="00CC490F" w14:paraId="34D10260" w14:textId="77777777" w:rsidTr="005B6210">
        <w:tc>
          <w:tcPr>
            <w:tcW w:w="607" w:type="pct"/>
            <w:shd w:val="clear" w:color="auto" w:fill="auto"/>
          </w:tcPr>
          <w:p w14:paraId="7AE53BC3" w14:textId="77777777" w:rsidR="005C0C23" w:rsidRPr="00624061" w:rsidRDefault="005C0C23" w:rsidP="005C0C23">
            <w:pPr>
              <w:rPr>
                <w:lang w:val="en-GB"/>
              </w:rPr>
            </w:pPr>
            <w:r w:rsidRPr="00624061">
              <w:rPr>
                <w:lang w:val="en-GB"/>
              </w:rPr>
              <w:t>Pot life</w:t>
            </w:r>
          </w:p>
        </w:tc>
        <w:tc>
          <w:tcPr>
            <w:tcW w:w="573" w:type="pct"/>
            <w:shd w:val="clear" w:color="auto" w:fill="auto"/>
          </w:tcPr>
          <w:p w14:paraId="47329131" w14:textId="77777777" w:rsidR="005C0C23" w:rsidRPr="00624061" w:rsidRDefault="005C0C23" w:rsidP="005C0C23">
            <w:pPr>
              <w:rPr>
                <w:lang w:val="en-GB"/>
              </w:rPr>
            </w:pPr>
            <w:r w:rsidRPr="00624061">
              <w:rPr>
                <w:lang w:val="en-GB"/>
              </w:rPr>
              <w:t>hours</w:t>
            </w:r>
          </w:p>
        </w:tc>
        <w:tc>
          <w:tcPr>
            <w:tcW w:w="1021" w:type="pct"/>
            <w:shd w:val="clear" w:color="auto" w:fill="auto"/>
            <w:vAlign w:val="center"/>
          </w:tcPr>
          <w:p w14:paraId="79F8DE30" w14:textId="77777777" w:rsidR="005C0C23" w:rsidRPr="00624061" w:rsidRDefault="005C0C23" w:rsidP="005C0C23">
            <w:pPr>
              <w:rPr>
                <w:lang w:val="en-GB"/>
              </w:rPr>
            </w:pPr>
            <w:r w:rsidRPr="00624061">
              <w:rPr>
                <w:lang w:val="en-GB"/>
              </w:rPr>
              <w:t>T°</w:t>
            </w:r>
            <w:r w:rsidRPr="00624061">
              <w:rPr>
                <w:vertAlign w:val="subscript"/>
                <w:lang w:val="en-GB"/>
              </w:rPr>
              <w:t>impregnation</w:t>
            </w:r>
          </w:p>
        </w:tc>
        <w:tc>
          <w:tcPr>
            <w:tcW w:w="676" w:type="pct"/>
            <w:shd w:val="clear" w:color="auto" w:fill="auto"/>
            <w:vAlign w:val="center"/>
          </w:tcPr>
          <w:p w14:paraId="5B70CC06" w14:textId="4023FDED" w:rsidR="005C0C23" w:rsidRPr="00624061" w:rsidRDefault="00AB36EF" w:rsidP="005C0C23">
            <w:r>
              <w:t>Optional</w:t>
            </w:r>
          </w:p>
        </w:tc>
        <w:tc>
          <w:tcPr>
            <w:tcW w:w="864" w:type="pct"/>
            <w:shd w:val="clear" w:color="auto" w:fill="auto"/>
            <w:vAlign w:val="center"/>
          </w:tcPr>
          <w:p w14:paraId="114FF44C" w14:textId="77777777" w:rsidR="005C0C23" w:rsidRPr="00624061" w:rsidRDefault="005C0C23" w:rsidP="005C0C23">
            <w:r w:rsidRPr="00624061">
              <w:rPr>
                <w:lang w:val="en-GB"/>
              </w:rPr>
              <w:t>≥ 4</w:t>
            </w:r>
          </w:p>
        </w:tc>
        <w:tc>
          <w:tcPr>
            <w:tcW w:w="1259" w:type="pct"/>
            <w:shd w:val="clear" w:color="auto" w:fill="auto"/>
            <w:vAlign w:val="center"/>
          </w:tcPr>
          <w:p w14:paraId="435BD396" w14:textId="77777777" w:rsidR="005C0C23" w:rsidRPr="00624061" w:rsidRDefault="005C0C23" w:rsidP="005C0C23">
            <w:pPr>
              <w:rPr>
                <w:lang w:val="en-US"/>
              </w:rPr>
            </w:pPr>
            <w:r w:rsidRPr="00624061">
              <w:rPr>
                <w:lang w:val="en-US"/>
              </w:rPr>
              <w:t>Viscosity shall be &lt;2 000mPa.s for at least 4 hours</w:t>
            </w:r>
          </w:p>
        </w:tc>
      </w:tr>
    </w:tbl>
    <w:p w14:paraId="44B5A4AD" w14:textId="77777777" w:rsidR="00ED2FAA" w:rsidRPr="00624061" w:rsidRDefault="00ED2FAA" w:rsidP="00ED2FAA">
      <w:pPr>
        <w:pStyle w:val="Titre3"/>
        <w:rPr>
          <w:lang w:val="en-GB"/>
        </w:rPr>
      </w:pPr>
      <w:bookmarkStart w:id="4" w:name="_Toc11678087"/>
      <w:r w:rsidRPr="00624061">
        <w:rPr>
          <w:lang w:val="en-GB"/>
        </w:rPr>
        <w:t>Requirements for cured composites</w:t>
      </w:r>
      <w:bookmarkEnd w:id="4"/>
    </w:p>
    <w:p w14:paraId="077B69FA" w14:textId="77777777" w:rsidR="00ED2FAA" w:rsidRPr="00624061" w:rsidRDefault="00ED2FAA" w:rsidP="00ED2FAA">
      <w:pPr>
        <w:pStyle w:val="Titre4"/>
        <w:rPr>
          <w:lang w:val="en-GB"/>
        </w:rPr>
      </w:pPr>
      <w:r w:rsidRPr="00624061">
        <w:rPr>
          <w:lang w:val="en-GB"/>
        </w:rPr>
        <w:t>Tg by DMA</w:t>
      </w:r>
    </w:p>
    <w:p w14:paraId="249D493B" w14:textId="76F16CCE" w:rsidR="00ED2FAA" w:rsidRPr="00624061" w:rsidRDefault="009C475E" w:rsidP="00ED2FAA">
      <w:pPr>
        <w:rPr>
          <w:lang w:val="en-GB"/>
        </w:rPr>
      </w:pPr>
      <w:r w:rsidRPr="00624061">
        <w:rPr>
          <w:lang w:val="en-GB"/>
        </w:rPr>
        <w:t>The requirement</w:t>
      </w:r>
      <w:r w:rsidR="00AF1297">
        <w:rPr>
          <w:lang w:val="en-GB"/>
        </w:rPr>
        <w:t>s</w:t>
      </w:r>
      <w:r w:rsidRPr="00624061">
        <w:rPr>
          <w:lang w:val="en-GB"/>
        </w:rPr>
        <w:t xml:space="preserve"> on Tg (wet) are </w:t>
      </w:r>
      <w:r w:rsidR="00132F19">
        <w:rPr>
          <w:lang w:val="en-GB"/>
        </w:rPr>
        <w:t>given in the table below (similar for</w:t>
      </w:r>
      <w:r w:rsidR="001A21AD">
        <w:rPr>
          <w:lang w:val="en-GB"/>
        </w:rPr>
        <w:t xml:space="preserve"> cured resin</w:t>
      </w:r>
      <w:r w:rsidR="00132F19">
        <w:rPr>
          <w:lang w:val="en-G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4"/>
        <w:gridCol w:w="1056"/>
        <w:gridCol w:w="1315"/>
        <w:gridCol w:w="1217"/>
        <w:gridCol w:w="1632"/>
        <w:gridCol w:w="1617"/>
      </w:tblGrid>
      <w:tr w:rsidR="00132F19" w:rsidRPr="00624061" w14:paraId="794460F1" w14:textId="77777777" w:rsidTr="00132F19">
        <w:tc>
          <w:tcPr>
            <w:tcW w:w="1853" w:type="pct"/>
            <w:gridSpan w:val="2"/>
            <w:tcBorders>
              <w:bottom w:val="single" w:sz="4" w:space="0" w:color="auto"/>
            </w:tcBorders>
            <w:shd w:val="clear" w:color="auto" w:fill="E6E6E6"/>
          </w:tcPr>
          <w:p w14:paraId="3D643D3C" w14:textId="77777777" w:rsidR="00132F19" w:rsidRPr="00624061" w:rsidRDefault="00132F19" w:rsidP="00132F19">
            <w:pPr>
              <w:spacing w:before="120" w:after="120"/>
              <w:jc w:val="center"/>
              <w:rPr>
                <w:rFonts w:cs="Arial"/>
                <w:b/>
                <w:sz w:val="22"/>
                <w:szCs w:val="22"/>
                <w:lang w:val="en-GB"/>
              </w:rPr>
            </w:pPr>
            <w:r w:rsidRPr="00624061">
              <w:rPr>
                <w:rFonts w:cs="Arial"/>
                <w:b/>
                <w:sz w:val="22"/>
                <w:szCs w:val="22"/>
                <w:lang w:val="en-GB"/>
              </w:rPr>
              <w:t>Characteristic</w:t>
            </w:r>
          </w:p>
        </w:tc>
        <w:tc>
          <w:tcPr>
            <w:tcW w:w="654" w:type="pct"/>
            <w:tcBorders>
              <w:bottom w:val="single" w:sz="4" w:space="0" w:color="auto"/>
            </w:tcBorders>
            <w:shd w:val="clear" w:color="auto" w:fill="E6E6E6"/>
          </w:tcPr>
          <w:p w14:paraId="498E037C" w14:textId="77777777" w:rsidR="00132F19" w:rsidRPr="00624061" w:rsidRDefault="00132F19" w:rsidP="00132F19">
            <w:pPr>
              <w:spacing w:before="120" w:after="120"/>
              <w:jc w:val="center"/>
              <w:rPr>
                <w:rFonts w:cs="Arial"/>
                <w:b/>
                <w:sz w:val="22"/>
                <w:szCs w:val="22"/>
                <w:lang w:val="en-GB"/>
              </w:rPr>
            </w:pPr>
            <w:r w:rsidRPr="00624061">
              <w:rPr>
                <w:rFonts w:cs="Arial"/>
                <w:b/>
                <w:sz w:val="22"/>
                <w:szCs w:val="22"/>
                <w:lang w:val="en-GB"/>
              </w:rPr>
              <w:t>Condition</w:t>
            </w:r>
          </w:p>
        </w:tc>
        <w:tc>
          <w:tcPr>
            <w:tcW w:w="693" w:type="pct"/>
            <w:tcBorders>
              <w:bottom w:val="single" w:sz="4" w:space="0" w:color="auto"/>
            </w:tcBorders>
            <w:shd w:val="clear" w:color="auto" w:fill="E6E6E6"/>
          </w:tcPr>
          <w:p w14:paraId="682879F8" w14:textId="77777777" w:rsidR="00132F19" w:rsidRPr="00624061" w:rsidRDefault="00132F19" w:rsidP="00132F19">
            <w:pPr>
              <w:spacing w:before="120" w:after="120"/>
              <w:jc w:val="center"/>
              <w:rPr>
                <w:rFonts w:cs="Arial"/>
                <w:b/>
                <w:sz w:val="22"/>
                <w:szCs w:val="22"/>
                <w:lang w:val="en-GB"/>
              </w:rPr>
            </w:pPr>
            <w:r w:rsidRPr="00624061">
              <w:rPr>
                <w:rFonts w:cs="Arial"/>
                <w:b/>
                <w:sz w:val="22"/>
                <w:szCs w:val="22"/>
                <w:lang w:val="en-GB"/>
              </w:rPr>
              <w:t>Criteria</w:t>
            </w:r>
          </w:p>
        </w:tc>
        <w:tc>
          <w:tcPr>
            <w:tcW w:w="886" w:type="pct"/>
            <w:tcBorders>
              <w:bottom w:val="single" w:sz="4" w:space="0" w:color="auto"/>
            </w:tcBorders>
            <w:shd w:val="clear" w:color="auto" w:fill="E6E6E6"/>
          </w:tcPr>
          <w:p w14:paraId="73DC1BB2" w14:textId="77777777" w:rsidR="00132F19" w:rsidRPr="00624061" w:rsidRDefault="00132F19" w:rsidP="00132F19">
            <w:pPr>
              <w:spacing w:before="120" w:after="120"/>
              <w:jc w:val="center"/>
              <w:rPr>
                <w:rFonts w:cs="Arial"/>
                <w:b/>
                <w:sz w:val="22"/>
                <w:szCs w:val="22"/>
                <w:lang w:val="en-GB"/>
              </w:rPr>
            </w:pPr>
            <w:r w:rsidRPr="00624061">
              <w:rPr>
                <w:rFonts w:cs="Arial"/>
                <w:b/>
                <w:sz w:val="22"/>
                <w:szCs w:val="22"/>
                <w:lang w:val="en-GB"/>
              </w:rPr>
              <w:t>Requirements</w:t>
            </w:r>
          </w:p>
        </w:tc>
        <w:tc>
          <w:tcPr>
            <w:tcW w:w="914" w:type="pct"/>
            <w:tcBorders>
              <w:bottom w:val="single" w:sz="4" w:space="0" w:color="auto"/>
            </w:tcBorders>
            <w:shd w:val="clear" w:color="auto" w:fill="E6E6E6"/>
          </w:tcPr>
          <w:p w14:paraId="5E1F7E7D" w14:textId="77777777" w:rsidR="00132F19" w:rsidRPr="00624061" w:rsidRDefault="00132F19" w:rsidP="00132F19">
            <w:pPr>
              <w:spacing w:before="120" w:after="120"/>
              <w:jc w:val="center"/>
              <w:rPr>
                <w:rFonts w:cs="Arial"/>
                <w:b/>
                <w:sz w:val="22"/>
                <w:szCs w:val="22"/>
                <w:lang w:val="en-GB"/>
              </w:rPr>
            </w:pPr>
            <w:r w:rsidRPr="00624061">
              <w:rPr>
                <w:rFonts w:cs="Arial"/>
                <w:b/>
                <w:sz w:val="22"/>
                <w:szCs w:val="22"/>
                <w:lang w:val="en-GB"/>
              </w:rPr>
              <w:t>Comments</w:t>
            </w:r>
          </w:p>
        </w:tc>
      </w:tr>
      <w:tr w:rsidR="00132F19" w:rsidRPr="00624061" w14:paraId="1F6C80AB" w14:textId="77777777" w:rsidTr="00132F19">
        <w:tc>
          <w:tcPr>
            <w:tcW w:w="1249" w:type="pct"/>
            <w:vMerge w:val="restart"/>
            <w:shd w:val="clear" w:color="auto" w:fill="auto"/>
            <w:vAlign w:val="center"/>
          </w:tcPr>
          <w:p w14:paraId="4F47EE18" w14:textId="77777777" w:rsidR="00132F19" w:rsidRPr="001A21AD" w:rsidRDefault="00132F19" w:rsidP="00132F19">
            <w:pPr>
              <w:spacing w:after="120"/>
              <w:jc w:val="center"/>
              <w:rPr>
                <w:rFonts w:cs="Arial"/>
                <w:sz w:val="20"/>
                <w:szCs w:val="22"/>
                <w:lang w:val="en-GB"/>
              </w:rPr>
            </w:pPr>
            <w:r w:rsidRPr="001A21AD">
              <w:rPr>
                <w:rFonts w:cs="Arial"/>
                <w:sz w:val="20"/>
                <w:szCs w:val="22"/>
                <w:lang w:val="en-GB"/>
              </w:rPr>
              <w:t>Glass transition temperature by DMA</w:t>
            </w:r>
          </w:p>
          <w:p w14:paraId="1585E1F8" w14:textId="77777777" w:rsidR="00132F19" w:rsidRPr="001A21AD" w:rsidRDefault="00132F19" w:rsidP="00132F19">
            <w:pPr>
              <w:spacing w:after="120"/>
              <w:jc w:val="center"/>
              <w:rPr>
                <w:rFonts w:cs="Arial"/>
                <w:sz w:val="20"/>
                <w:szCs w:val="20"/>
                <w:lang w:val="en-GB"/>
              </w:rPr>
            </w:pPr>
            <w:r w:rsidRPr="001A21AD">
              <w:rPr>
                <w:rFonts w:cs="Arial"/>
                <w:sz w:val="20"/>
                <w:szCs w:val="20"/>
                <w:lang w:val="en-GB"/>
              </w:rPr>
              <w:t>Frequency mode=1Hz</w:t>
            </w:r>
          </w:p>
          <w:p w14:paraId="4C3A9300" w14:textId="77777777" w:rsidR="00132F19" w:rsidRPr="001A21AD" w:rsidRDefault="00132F19" w:rsidP="00132F19">
            <w:pPr>
              <w:spacing w:after="120"/>
              <w:jc w:val="center"/>
              <w:rPr>
                <w:rFonts w:cs="Arial"/>
                <w:sz w:val="20"/>
                <w:szCs w:val="22"/>
                <w:lang w:val="en-GB"/>
              </w:rPr>
            </w:pPr>
            <w:r w:rsidRPr="001A21AD">
              <w:rPr>
                <w:rFonts w:cs="Arial"/>
                <w:sz w:val="20"/>
                <w:szCs w:val="20"/>
                <w:lang w:val="en-GB"/>
              </w:rPr>
              <w:t>Heat-up rate=5°C/min</w:t>
            </w:r>
          </w:p>
        </w:tc>
        <w:tc>
          <w:tcPr>
            <w:tcW w:w="604" w:type="pct"/>
            <w:vMerge w:val="restart"/>
            <w:shd w:val="clear" w:color="auto" w:fill="auto"/>
            <w:vAlign w:val="center"/>
          </w:tcPr>
          <w:p w14:paraId="7E2651C5" w14:textId="77777777" w:rsidR="00132F19" w:rsidRPr="001A21AD" w:rsidRDefault="00132F19" w:rsidP="00132F19">
            <w:pPr>
              <w:spacing w:before="120" w:after="120"/>
              <w:jc w:val="center"/>
              <w:rPr>
                <w:rFonts w:cs="Arial"/>
                <w:sz w:val="20"/>
                <w:szCs w:val="22"/>
                <w:lang w:val="en-GB"/>
              </w:rPr>
            </w:pPr>
            <w:r w:rsidRPr="001A21AD">
              <w:rPr>
                <w:rFonts w:cs="Arial"/>
                <w:sz w:val="20"/>
                <w:szCs w:val="22"/>
                <w:lang w:val="en-GB"/>
              </w:rPr>
              <w:t>Tg onset</w:t>
            </w:r>
          </w:p>
          <w:p w14:paraId="1F1BEC8D" w14:textId="77777777" w:rsidR="00132F19" w:rsidRPr="001A21AD" w:rsidRDefault="00132F19" w:rsidP="00132F19">
            <w:pPr>
              <w:spacing w:after="120"/>
              <w:jc w:val="center"/>
              <w:rPr>
                <w:rFonts w:cs="Arial"/>
                <w:sz w:val="20"/>
                <w:szCs w:val="22"/>
                <w:lang w:val="en-GB"/>
              </w:rPr>
            </w:pPr>
            <w:r w:rsidRPr="001A21AD">
              <w:rPr>
                <w:rFonts w:cs="Arial"/>
                <w:sz w:val="20"/>
                <w:szCs w:val="22"/>
                <w:lang w:val="en-GB"/>
              </w:rPr>
              <w:t>(°C)</w:t>
            </w:r>
          </w:p>
        </w:tc>
        <w:tc>
          <w:tcPr>
            <w:tcW w:w="654" w:type="pct"/>
            <w:vMerge w:val="restart"/>
            <w:shd w:val="clear" w:color="auto" w:fill="auto"/>
            <w:vAlign w:val="center"/>
          </w:tcPr>
          <w:p w14:paraId="0D4EABFA" w14:textId="5931D562" w:rsidR="00AF1297" w:rsidRPr="001A21AD" w:rsidRDefault="00132F19" w:rsidP="00AF1297">
            <w:pPr>
              <w:spacing w:before="120" w:after="120"/>
              <w:jc w:val="center"/>
              <w:rPr>
                <w:rFonts w:cs="Arial"/>
                <w:sz w:val="20"/>
                <w:szCs w:val="22"/>
                <w:lang w:val="en-GB"/>
              </w:rPr>
            </w:pPr>
            <w:r w:rsidRPr="001A21AD">
              <w:rPr>
                <w:rFonts w:cs="Arial"/>
                <w:sz w:val="20"/>
                <w:szCs w:val="22"/>
                <w:lang w:val="en-GB"/>
              </w:rPr>
              <w:t>Wet</w:t>
            </w:r>
            <w:r w:rsidR="00AF1297" w:rsidRPr="001A21AD">
              <w:rPr>
                <w:rFonts w:cs="Arial"/>
                <w:sz w:val="20"/>
                <w:szCs w:val="22"/>
                <w:lang w:val="en-GB"/>
              </w:rPr>
              <w:t xml:space="preserve"> (at equilibrium: after humid aging at min 70% RH)</w:t>
            </w:r>
          </w:p>
        </w:tc>
        <w:tc>
          <w:tcPr>
            <w:tcW w:w="693" w:type="pct"/>
            <w:shd w:val="clear" w:color="auto" w:fill="auto"/>
            <w:vAlign w:val="center"/>
          </w:tcPr>
          <w:p w14:paraId="1E2845A1" w14:textId="77777777" w:rsidR="00132F19" w:rsidRPr="001A21AD" w:rsidRDefault="00132F19" w:rsidP="00132F19">
            <w:pPr>
              <w:spacing w:before="120" w:after="120"/>
              <w:jc w:val="center"/>
              <w:rPr>
                <w:rFonts w:cs="Arial"/>
                <w:sz w:val="20"/>
                <w:szCs w:val="22"/>
                <w:lang w:val="en-GB"/>
              </w:rPr>
            </w:pPr>
            <w:r w:rsidRPr="001A21AD">
              <w:rPr>
                <w:rFonts w:cs="Arial"/>
                <w:sz w:val="20"/>
                <w:szCs w:val="22"/>
                <w:lang w:val="en-GB"/>
              </w:rPr>
              <w:t>Mandatory (class 1)</w:t>
            </w:r>
          </w:p>
        </w:tc>
        <w:tc>
          <w:tcPr>
            <w:tcW w:w="886" w:type="pct"/>
            <w:shd w:val="clear" w:color="auto" w:fill="auto"/>
            <w:vAlign w:val="center"/>
          </w:tcPr>
          <w:p w14:paraId="0A03E09F" w14:textId="77777777" w:rsidR="00132F19" w:rsidRPr="001A21AD" w:rsidRDefault="00132F19" w:rsidP="00132F19">
            <w:pPr>
              <w:spacing w:before="120" w:after="120"/>
              <w:jc w:val="center"/>
              <w:rPr>
                <w:rFonts w:cs="Arial"/>
                <w:sz w:val="20"/>
                <w:szCs w:val="22"/>
                <w:lang w:val="en-GB"/>
              </w:rPr>
            </w:pPr>
            <w:r w:rsidRPr="001A21AD">
              <w:rPr>
                <w:rFonts w:cs="Arial"/>
                <w:sz w:val="20"/>
                <w:szCs w:val="22"/>
                <w:lang w:val="en-GB"/>
              </w:rPr>
              <w:t>120°C</w:t>
            </w:r>
          </w:p>
        </w:tc>
        <w:tc>
          <w:tcPr>
            <w:tcW w:w="914" w:type="pct"/>
            <w:shd w:val="clear" w:color="auto" w:fill="auto"/>
            <w:vAlign w:val="center"/>
          </w:tcPr>
          <w:p w14:paraId="51CCF0E7" w14:textId="77777777" w:rsidR="00132F19" w:rsidRPr="001A21AD" w:rsidRDefault="00132F19" w:rsidP="00132F19">
            <w:pPr>
              <w:spacing w:before="120" w:after="120"/>
              <w:jc w:val="center"/>
              <w:rPr>
                <w:rFonts w:cs="Arial"/>
                <w:sz w:val="20"/>
                <w:szCs w:val="22"/>
                <w:lang w:val="en-GB"/>
              </w:rPr>
            </w:pPr>
            <w:r w:rsidRPr="001A21AD">
              <w:rPr>
                <w:rFonts w:cs="Arial"/>
                <w:sz w:val="20"/>
                <w:szCs w:val="22"/>
                <w:lang w:val="en-GB"/>
              </w:rPr>
              <w:t xml:space="preserve">T°cure cycle </w:t>
            </w:r>
          </w:p>
          <w:p w14:paraId="3E42B026" w14:textId="77777777" w:rsidR="00132F19" w:rsidRPr="001A21AD" w:rsidRDefault="00132F19" w:rsidP="00132F19">
            <w:pPr>
              <w:spacing w:after="120"/>
              <w:jc w:val="center"/>
              <w:rPr>
                <w:rFonts w:cs="Arial"/>
                <w:sz w:val="20"/>
                <w:szCs w:val="22"/>
                <w:lang w:val="en-GB"/>
              </w:rPr>
            </w:pPr>
            <w:r w:rsidRPr="001A21AD">
              <w:rPr>
                <w:rFonts w:cs="Arial"/>
                <w:sz w:val="20"/>
                <w:szCs w:val="22"/>
                <w:lang w:val="en-GB"/>
              </w:rPr>
              <w:t>≤ 130°C</w:t>
            </w:r>
          </w:p>
        </w:tc>
      </w:tr>
      <w:tr w:rsidR="00132F19" w:rsidRPr="00624061" w14:paraId="17E5C67C" w14:textId="77777777" w:rsidTr="00132F19">
        <w:tc>
          <w:tcPr>
            <w:tcW w:w="1249" w:type="pct"/>
            <w:vMerge/>
            <w:shd w:val="clear" w:color="auto" w:fill="auto"/>
            <w:vAlign w:val="center"/>
          </w:tcPr>
          <w:p w14:paraId="2090D1F3" w14:textId="77777777" w:rsidR="00132F19" w:rsidRPr="001A21AD" w:rsidRDefault="00132F19" w:rsidP="00132F19">
            <w:pPr>
              <w:spacing w:after="120"/>
              <w:jc w:val="center"/>
              <w:rPr>
                <w:rFonts w:cs="Arial"/>
                <w:sz w:val="20"/>
                <w:szCs w:val="22"/>
                <w:lang w:val="en-GB"/>
              </w:rPr>
            </w:pPr>
          </w:p>
        </w:tc>
        <w:tc>
          <w:tcPr>
            <w:tcW w:w="604" w:type="pct"/>
            <w:vMerge/>
            <w:shd w:val="clear" w:color="auto" w:fill="auto"/>
            <w:vAlign w:val="center"/>
          </w:tcPr>
          <w:p w14:paraId="6ED32919" w14:textId="77777777" w:rsidR="00132F19" w:rsidRPr="001A21AD" w:rsidRDefault="00132F19" w:rsidP="00132F19">
            <w:pPr>
              <w:spacing w:before="120" w:after="120"/>
              <w:jc w:val="center"/>
              <w:rPr>
                <w:rFonts w:cs="Arial"/>
                <w:sz w:val="20"/>
                <w:szCs w:val="22"/>
                <w:lang w:val="en-GB"/>
              </w:rPr>
            </w:pPr>
          </w:p>
        </w:tc>
        <w:tc>
          <w:tcPr>
            <w:tcW w:w="654" w:type="pct"/>
            <w:vMerge/>
            <w:shd w:val="clear" w:color="auto" w:fill="auto"/>
            <w:vAlign w:val="center"/>
          </w:tcPr>
          <w:p w14:paraId="35DC8B69" w14:textId="77777777" w:rsidR="00132F19" w:rsidRPr="001A21AD" w:rsidRDefault="00132F19" w:rsidP="00132F19">
            <w:pPr>
              <w:spacing w:before="120" w:after="120"/>
              <w:jc w:val="center"/>
              <w:rPr>
                <w:rFonts w:cs="Arial"/>
                <w:sz w:val="20"/>
                <w:szCs w:val="22"/>
                <w:lang w:val="en-GB"/>
              </w:rPr>
            </w:pPr>
          </w:p>
        </w:tc>
        <w:tc>
          <w:tcPr>
            <w:tcW w:w="693" w:type="pct"/>
            <w:shd w:val="clear" w:color="auto" w:fill="auto"/>
            <w:vAlign w:val="center"/>
          </w:tcPr>
          <w:p w14:paraId="68DD0133" w14:textId="77777777" w:rsidR="00132F19" w:rsidRPr="001A21AD" w:rsidRDefault="00132F19" w:rsidP="00132F19">
            <w:pPr>
              <w:spacing w:before="120" w:after="120"/>
              <w:jc w:val="center"/>
              <w:rPr>
                <w:rFonts w:cs="Arial"/>
                <w:sz w:val="20"/>
                <w:szCs w:val="22"/>
                <w:lang w:val="en-GB"/>
              </w:rPr>
            </w:pPr>
            <w:r w:rsidRPr="001A21AD">
              <w:rPr>
                <w:rFonts w:cs="Arial"/>
                <w:sz w:val="20"/>
                <w:szCs w:val="22"/>
                <w:lang w:val="en-GB"/>
              </w:rPr>
              <w:t>Mandatory (class 2)</w:t>
            </w:r>
          </w:p>
        </w:tc>
        <w:tc>
          <w:tcPr>
            <w:tcW w:w="886" w:type="pct"/>
            <w:shd w:val="clear" w:color="auto" w:fill="auto"/>
            <w:vAlign w:val="center"/>
          </w:tcPr>
          <w:p w14:paraId="0183FB5D" w14:textId="77777777" w:rsidR="00132F19" w:rsidRPr="001A21AD" w:rsidRDefault="00132F19" w:rsidP="00132F19">
            <w:pPr>
              <w:spacing w:before="120" w:after="120"/>
              <w:jc w:val="center"/>
              <w:rPr>
                <w:rFonts w:cs="Arial"/>
                <w:sz w:val="20"/>
                <w:szCs w:val="22"/>
                <w:lang w:val="en-GB"/>
              </w:rPr>
            </w:pPr>
            <w:r w:rsidRPr="001A21AD">
              <w:rPr>
                <w:rFonts w:cs="Arial"/>
                <w:sz w:val="20"/>
                <w:szCs w:val="22"/>
                <w:lang w:val="en-GB"/>
              </w:rPr>
              <w:t>150°C</w:t>
            </w:r>
          </w:p>
        </w:tc>
        <w:tc>
          <w:tcPr>
            <w:tcW w:w="914" w:type="pct"/>
            <w:shd w:val="clear" w:color="auto" w:fill="auto"/>
            <w:vAlign w:val="center"/>
          </w:tcPr>
          <w:p w14:paraId="3F4EDF99" w14:textId="77777777" w:rsidR="00132F19" w:rsidRPr="001A21AD" w:rsidRDefault="00132F19" w:rsidP="00132F19">
            <w:pPr>
              <w:spacing w:before="120" w:after="120"/>
              <w:jc w:val="center"/>
              <w:rPr>
                <w:rFonts w:cs="Arial"/>
                <w:sz w:val="20"/>
                <w:szCs w:val="22"/>
                <w:lang w:val="en-GB"/>
              </w:rPr>
            </w:pPr>
            <w:r w:rsidRPr="001A21AD">
              <w:rPr>
                <w:rFonts w:cs="Arial"/>
                <w:sz w:val="20"/>
                <w:szCs w:val="22"/>
                <w:lang w:val="en-GB"/>
              </w:rPr>
              <w:t xml:space="preserve">T°cure cycle </w:t>
            </w:r>
          </w:p>
          <w:p w14:paraId="4FE4CEFE" w14:textId="77777777" w:rsidR="00132F19" w:rsidRPr="001A21AD" w:rsidRDefault="00132F19" w:rsidP="00132F19">
            <w:pPr>
              <w:spacing w:before="120" w:after="120"/>
              <w:jc w:val="center"/>
              <w:rPr>
                <w:rFonts w:cs="Arial"/>
                <w:sz w:val="20"/>
                <w:szCs w:val="22"/>
                <w:lang w:val="en-GB"/>
              </w:rPr>
            </w:pPr>
            <w:r w:rsidRPr="001A21AD">
              <w:rPr>
                <w:rFonts w:cs="Arial"/>
                <w:sz w:val="20"/>
                <w:szCs w:val="22"/>
                <w:lang w:val="en-GB"/>
              </w:rPr>
              <w:t>≤ 160°C</w:t>
            </w:r>
          </w:p>
        </w:tc>
      </w:tr>
      <w:tr w:rsidR="00132F19" w:rsidRPr="00624061" w14:paraId="338E5B8E" w14:textId="77777777" w:rsidTr="00132F19">
        <w:tc>
          <w:tcPr>
            <w:tcW w:w="1249" w:type="pct"/>
            <w:vMerge/>
            <w:shd w:val="clear" w:color="auto" w:fill="auto"/>
          </w:tcPr>
          <w:p w14:paraId="64FC3F36" w14:textId="77777777" w:rsidR="00132F19" w:rsidRPr="001A21AD" w:rsidRDefault="00132F19" w:rsidP="00132F19">
            <w:pPr>
              <w:spacing w:before="120" w:after="120"/>
              <w:jc w:val="center"/>
              <w:rPr>
                <w:rFonts w:cs="Arial"/>
                <w:sz w:val="20"/>
                <w:szCs w:val="22"/>
                <w:lang w:val="en-GB"/>
              </w:rPr>
            </w:pPr>
          </w:p>
        </w:tc>
        <w:tc>
          <w:tcPr>
            <w:tcW w:w="604" w:type="pct"/>
            <w:vMerge/>
            <w:shd w:val="clear" w:color="auto" w:fill="auto"/>
            <w:vAlign w:val="center"/>
          </w:tcPr>
          <w:p w14:paraId="3C11F55A" w14:textId="77777777" w:rsidR="00132F19" w:rsidRPr="001A21AD" w:rsidRDefault="00132F19" w:rsidP="00132F19">
            <w:pPr>
              <w:spacing w:before="120" w:after="120"/>
              <w:jc w:val="center"/>
              <w:rPr>
                <w:rFonts w:cs="Arial"/>
                <w:sz w:val="20"/>
                <w:szCs w:val="22"/>
                <w:lang w:val="en-GB"/>
              </w:rPr>
            </w:pPr>
          </w:p>
        </w:tc>
        <w:tc>
          <w:tcPr>
            <w:tcW w:w="654" w:type="pct"/>
            <w:vMerge/>
            <w:shd w:val="clear" w:color="auto" w:fill="auto"/>
            <w:vAlign w:val="center"/>
          </w:tcPr>
          <w:p w14:paraId="17FE4568" w14:textId="77777777" w:rsidR="00132F19" w:rsidRPr="001A21AD" w:rsidRDefault="00132F19" w:rsidP="00132F19">
            <w:pPr>
              <w:spacing w:before="120" w:after="120"/>
              <w:jc w:val="center"/>
              <w:rPr>
                <w:rFonts w:cs="Arial"/>
                <w:sz w:val="20"/>
                <w:szCs w:val="22"/>
                <w:lang w:val="en-GB"/>
              </w:rPr>
            </w:pPr>
          </w:p>
        </w:tc>
        <w:tc>
          <w:tcPr>
            <w:tcW w:w="693" w:type="pct"/>
            <w:shd w:val="clear" w:color="auto" w:fill="auto"/>
            <w:vAlign w:val="center"/>
          </w:tcPr>
          <w:p w14:paraId="10B953BE" w14:textId="77777777" w:rsidR="00132F19" w:rsidRPr="001A21AD" w:rsidRDefault="00132F19" w:rsidP="00132F19">
            <w:pPr>
              <w:spacing w:before="120" w:after="120"/>
              <w:jc w:val="center"/>
              <w:rPr>
                <w:rFonts w:cs="Arial"/>
                <w:sz w:val="20"/>
                <w:szCs w:val="22"/>
                <w:lang w:val="en-GB"/>
              </w:rPr>
            </w:pPr>
            <w:r w:rsidRPr="001A21AD">
              <w:rPr>
                <w:rFonts w:cs="Arial"/>
                <w:sz w:val="20"/>
                <w:szCs w:val="22"/>
                <w:lang w:val="en-GB"/>
              </w:rPr>
              <w:t>Optional (class 2)</w:t>
            </w:r>
          </w:p>
        </w:tc>
        <w:tc>
          <w:tcPr>
            <w:tcW w:w="886" w:type="pct"/>
            <w:shd w:val="clear" w:color="auto" w:fill="auto"/>
            <w:vAlign w:val="center"/>
          </w:tcPr>
          <w:p w14:paraId="30CE52E7" w14:textId="77777777" w:rsidR="00132F19" w:rsidRPr="001A21AD" w:rsidRDefault="00132F19" w:rsidP="00132F19">
            <w:pPr>
              <w:spacing w:before="120" w:after="120"/>
              <w:jc w:val="center"/>
              <w:rPr>
                <w:rFonts w:cs="Arial"/>
                <w:sz w:val="20"/>
                <w:szCs w:val="22"/>
                <w:lang w:val="en-GB"/>
              </w:rPr>
            </w:pPr>
            <w:r w:rsidRPr="001A21AD">
              <w:rPr>
                <w:rFonts w:cs="Arial"/>
                <w:sz w:val="20"/>
                <w:szCs w:val="22"/>
                <w:lang w:val="en-GB"/>
              </w:rPr>
              <w:t>180°C</w:t>
            </w:r>
          </w:p>
        </w:tc>
        <w:tc>
          <w:tcPr>
            <w:tcW w:w="914" w:type="pct"/>
            <w:shd w:val="clear" w:color="auto" w:fill="auto"/>
            <w:vAlign w:val="center"/>
          </w:tcPr>
          <w:p w14:paraId="764F2834" w14:textId="77777777" w:rsidR="00132F19" w:rsidRPr="001A21AD" w:rsidRDefault="00132F19" w:rsidP="00132F19">
            <w:pPr>
              <w:spacing w:before="120" w:after="120"/>
              <w:jc w:val="center"/>
              <w:rPr>
                <w:rFonts w:cs="Arial"/>
                <w:sz w:val="20"/>
                <w:szCs w:val="22"/>
                <w:lang w:val="en-GB"/>
              </w:rPr>
            </w:pPr>
            <w:r w:rsidRPr="001A21AD">
              <w:rPr>
                <w:rFonts w:cs="Arial"/>
                <w:sz w:val="20"/>
                <w:szCs w:val="22"/>
                <w:lang w:val="en-GB"/>
              </w:rPr>
              <w:t xml:space="preserve">T°cure cycle </w:t>
            </w:r>
          </w:p>
          <w:p w14:paraId="55C64D3F" w14:textId="77777777" w:rsidR="00132F19" w:rsidRPr="001A21AD" w:rsidRDefault="00132F19" w:rsidP="00132F19">
            <w:pPr>
              <w:spacing w:after="120"/>
              <w:jc w:val="center"/>
              <w:rPr>
                <w:rFonts w:cs="Arial"/>
                <w:sz w:val="20"/>
                <w:szCs w:val="22"/>
                <w:lang w:val="en-GB"/>
              </w:rPr>
            </w:pPr>
            <w:r w:rsidRPr="001A21AD">
              <w:rPr>
                <w:rFonts w:cs="Arial"/>
                <w:sz w:val="20"/>
                <w:szCs w:val="22"/>
                <w:lang w:val="en-GB"/>
              </w:rPr>
              <w:t>≤ 190°C</w:t>
            </w:r>
          </w:p>
        </w:tc>
      </w:tr>
    </w:tbl>
    <w:p w14:paraId="410F12C2" w14:textId="77777777" w:rsidR="009C475E" w:rsidRPr="00624061" w:rsidRDefault="009C475E" w:rsidP="00ED2FAA">
      <w:pPr>
        <w:rPr>
          <w:lang w:val="en-GB"/>
        </w:rPr>
      </w:pPr>
    </w:p>
    <w:p w14:paraId="7A4F6A66" w14:textId="77777777" w:rsidR="009C475E" w:rsidRPr="00624061" w:rsidRDefault="009C475E" w:rsidP="009C475E">
      <w:pPr>
        <w:pStyle w:val="Titre4"/>
        <w:rPr>
          <w:lang w:val="en-GB"/>
        </w:rPr>
      </w:pPr>
      <w:r w:rsidRPr="00624061">
        <w:rPr>
          <w:lang w:val="en-GB"/>
        </w:rPr>
        <w:t>Outgassing</w:t>
      </w:r>
    </w:p>
    <w:p w14:paraId="53B1C7A9" w14:textId="1547C64B" w:rsidR="009C475E" w:rsidRPr="00786AB5" w:rsidRDefault="009C475E" w:rsidP="009C475E">
      <w:pPr>
        <w:rPr>
          <w:lang w:val="en-GB"/>
        </w:rPr>
      </w:pPr>
      <w:r w:rsidRPr="00786AB5">
        <w:rPr>
          <w:lang w:val="en-GB"/>
        </w:rPr>
        <w:t>For use in some space application, cured material shall comply with the ECSS relating to outgassing (ECSS Q70 02)</w:t>
      </w:r>
      <w:r w:rsidR="00132F19">
        <w:rPr>
          <w:lang w:val="en-GB"/>
        </w:rPr>
        <w:t>.</w:t>
      </w:r>
    </w:p>
    <w:p w14:paraId="66457AEE" w14:textId="77777777" w:rsidR="009C475E" w:rsidRPr="00786AB5" w:rsidRDefault="009C475E" w:rsidP="00ED2FAA">
      <w:pPr>
        <w:rPr>
          <w:lang w:val="en-GB"/>
        </w:rPr>
      </w:pPr>
    </w:p>
    <w:p w14:paraId="1289E2D1" w14:textId="77777777" w:rsidR="00ED2FAA" w:rsidRPr="00624061" w:rsidRDefault="00ED2FAA" w:rsidP="00ED2FAA">
      <w:pPr>
        <w:pStyle w:val="Titre4"/>
        <w:rPr>
          <w:lang w:val="en-GB"/>
        </w:rPr>
      </w:pPr>
      <w:r w:rsidRPr="00624061">
        <w:rPr>
          <w:lang w:val="en-GB"/>
        </w:rPr>
        <w:lastRenderedPageBreak/>
        <w:t>Mechanical properties</w:t>
      </w:r>
    </w:p>
    <w:p w14:paraId="23A218F2" w14:textId="2E51377F" w:rsidR="00640657" w:rsidRPr="00624061" w:rsidRDefault="00ED2FAA" w:rsidP="00132F19">
      <w:pPr>
        <w:spacing w:after="120"/>
        <w:rPr>
          <w:rFonts w:cs="Arial"/>
          <w:szCs w:val="22"/>
          <w:lang w:val="en-GB"/>
        </w:rPr>
      </w:pPr>
      <w:r w:rsidRPr="00624061">
        <w:rPr>
          <w:rFonts w:cs="Arial"/>
          <w:szCs w:val="22"/>
          <w:lang w:val="en-GB"/>
        </w:rPr>
        <w:t>The data below are given as reference</w:t>
      </w:r>
      <w:r w:rsidR="00F017D3">
        <w:rPr>
          <w:rFonts w:cs="Arial"/>
          <w:szCs w:val="22"/>
          <w:lang w:val="en-GB"/>
        </w:rPr>
        <w:t>.</w:t>
      </w:r>
      <w:r w:rsidRPr="00624061">
        <w:rPr>
          <w:rFonts w:cs="Arial"/>
          <w:szCs w:val="22"/>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995"/>
        <w:gridCol w:w="1417"/>
        <w:gridCol w:w="1133"/>
        <w:gridCol w:w="1841"/>
        <w:gridCol w:w="2262"/>
      </w:tblGrid>
      <w:tr w:rsidR="00ED2FAA" w:rsidRPr="00F017D3" w14:paraId="228B4275" w14:textId="77777777" w:rsidTr="00AF1297">
        <w:tc>
          <w:tcPr>
            <w:tcW w:w="1329" w:type="pct"/>
            <w:gridSpan w:val="2"/>
            <w:shd w:val="clear" w:color="auto" w:fill="E6E6E6"/>
          </w:tcPr>
          <w:p w14:paraId="4689E4F7" w14:textId="77777777" w:rsidR="00ED2FAA" w:rsidRPr="00624061" w:rsidRDefault="00ED2FAA" w:rsidP="005B6210">
            <w:pPr>
              <w:spacing w:before="120" w:after="120"/>
              <w:jc w:val="center"/>
              <w:rPr>
                <w:rFonts w:cs="Arial"/>
                <w:b/>
                <w:szCs w:val="22"/>
                <w:lang w:val="en-GB"/>
              </w:rPr>
            </w:pPr>
            <w:r w:rsidRPr="00624061">
              <w:rPr>
                <w:rFonts w:cs="Arial"/>
                <w:b/>
                <w:szCs w:val="22"/>
                <w:lang w:val="en-GB"/>
              </w:rPr>
              <w:t>Characteristic</w:t>
            </w:r>
          </w:p>
        </w:tc>
        <w:tc>
          <w:tcPr>
            <w:tcW w:w="782" w:type="pct"/>
            <w:shd w:val="clear" w:color="auto" w:fill="E6E6E6"/>
          </w:tcPr>
          <w:p w14:paraId="3321BD42" w14:textId="77777777" w:rsidR="00ED2FAA" w:rsidRPr="00624061" w:rsidRDefault="00ED2FAA" w:rsidP="005B6210">
            <w:pPr>
              <w:spacing w:before="120" w:after="120"/>
              <w:jc w:val="center"/>
              <w:rPr>
                <w:rFonts w:cs="Arial"/>
                <w:b/>
                <w:szCs w:val="22"/>
                <w:lang w:val="en-GB"/>
              </w:rPr>
            </w:pPr>
            <w:r w:rsidRPr="00624061">
              <w:rPr>
                <w:rFonts w:cs="Arial"/>
                <w:b/>
                <w:szCs w:val="22"/>
                <w:lang w:val="en-GB"/>
              </w:rPr>
              <w:t>Condition</w:t>
            </w:r>
          </w:p>
        </w:tc>
        <w:tc>
          <w:tcPr>
            <w:tcW w:w="625" w:type="pct"/>
            <w:shd w:val="clear" w:color="auto" w:fill="E6E6E6"/>
          </w:tcPr>
          <w:p w14:paraId="30666B8A" w14:textId="77777777" w:rsidR="00ED2FAA" w:rsidRPr="00624061" w:rsidRDefault="00ED2FAA" w:rsidP="005B6210">
            <w:pPr>
              <w:spacing w:before="120" w:after="120"/>
              <w:jc w:val="center"/>
              <w:rPr>
                <w:rFonts w:cs="Arial"/>
                <w:b/>
                <w:szCs w:val="22"/>
                <w:lang w:val="en-GB"/>
              </w:rPr>
            </w:pPr>
            <w:r w:rsidRPr="00624061">
              <w:rPr>
                <w:rFonts w:cs="Arial"/>
                <w:b/>
                <w:szCs w:val="22"/>
                <w:lang w:val="en-GB"/>
              </w:rPr>
              <w:t>Criteria</w:t>
            </w:r>
          </w:p>
        </w:tc>
        <w:tc>
          <w:tcPr>
            <w:tcW w:w="1016" w:type="pct"/>
            <w:shd w:val="clear" w:color="auto" w:fill="E6E6E6"/>
          </w:tcPr>
          <w:p w14:paraId="64384973" w14:textId="77777777" w:rsidR="00ED2FAA" w:rsidRPr="00624061" w:rsidRDefault="00ED2FAA" w:rsidP="005B6210">
            <w:pPr>
              <w:spacing w:before="120" w:after="120"/>
              <w:jc w:val="center"/>
              <w:rPr>
                <w:rFonts w:cs="Arial"/>
                <w:b/>
                <w:szCs w:val="22"/>
                <w:lang w:val="en-GB"/>
              </w:rPr>
            </w:pPr>
            <w:r w:rsidRPr="00624061">
              <w:rPr>
                <w:rFonts w:cs="Arial"/>
                <w:b/>
                <w:szCs w:val="22"/>
                <w:lang w:val="en-GB"/>
              </w:rPr>
              <w:t>Requirements</w:t>
            </w:r>
          </w:p>
        </w:tc>
        <w:tc>
          <w:tcPr>
            <w:tcW w:w="1248" w:type="pct"/>
            <w:shd w:val="clear" w:color="auto" w:fill="E6E6E6"/>
          </w:tcPr>
          <w:p w14:paraId="5E66A315" w14:textId="77777777" w:rsidR="00ED2FAA" w:rsidRPr="00624061" w:rsidRDefault="00ED2FAA" w:rsidP="005B6210">
            <w:pPr>
              <w:spacing w:before="120" w:after="120"/>
              <w:jc w:val="center"/>
              <w:rPr>
                <w:rFonts w:cs="Arial"/>
                <w:b/>
                <w:szCs w:val="22"/>
                <w:lang w:val="en-GB"/>
              </w:rPr>
            </w:pPr>
            <w:r w:rsidRPr="00624061">
              <w:rPr>
                <w:rFonts w:cs="Arial"/>
                <w:b/>
                <w:szCs w:val="22"/>
                <w:lang w:val="en-GB"/>
              </w:rPr>
              <w:t>Comments</w:t>
            </w:r>
          </w:p>
        </w:tc>
      </w:tr>
      <w:tr w:rsidR="00ED2FAA" w:rsidRPr="00CC490F" w14:paraId="4D815038" w14:textId="77777777" w:rsidTr="00AF1297">
        <w:tc>
          <w:tcPr>
            <w:tcW w:w="780" w:type="pct"/>
            <w:shd w:val="clear" w:color="auto" w:fill="auto"/>
            <w:vAlign w:val="center"/>
          </w:tcPr>
          <w:p w14:paraId="53815693" w14:textId="77777777" w:rsidR="00ED2FAA" w:rsidRPr="00132F19" w:rsidRDefault="00ED2FAA" w:rsidP="005B6210">
            <w:pPr>
              <w:spacing w:before="120" w:after="120"/>
              <w:jc w:val="center"/>
              <w:rPr>
                <w:rFonts w:cs="Arial"/>
                <w:sz w:val="20"/>
                <w:szCs w:val="22"/>
                <w:lang w:val="en-GB"/>
              </w:rPr>
            </w:pPr>
            <w:r w:rsidRPr="00132F19">
              <w:rPr>
                <w:rFonts w:cs="Arial"/>
                <w:sz w:val="20"/>
                <w:szCs w:val="22"/>
                <w:lang w:val="en-GB"/>
              </w:rPr>
              <w:t>Toughness</w:t>
            </w:r>
          </w:p>
        </w:tc>
        <w:tc>
          <w:tcPr>
            <w:tcW w:w="549" w:type="pct"/>
            <w:shd w:val="clear" w:color="auto" w:fill="auto"/>
            <w:vAlign w:val="center"/>
          </w:tcPr>
          <w:p w14:paraId="23E3179A" w14:textId="77777777" w:rsidR="00ED2FAA" w:rsidRPr="00132F19" w:rsidRDefault="00ED2FAA" w:rsidP="005B6210">
            <w:pPr>
              <w:spacing w:before="120"/>
              <w:jc w:val="center"/>
              <w:rPr>
                <w:rFonts w:cs="Arial"/>
                <w:sz w:val="20"/>
                <w:szCs w:val="22"/>
                <w:lang w:val="en-GB"/>
              </w:rPr>
            </w:pPr>
            <w:r w:rsidRPr="00132F19">
              <w:rPr>
                <w:rFonts w:cs="Arial"/>
                <w:sz w:val="20"/>
                <w:szCs w:val="22"/>
                <w:lang w:val="en-GB"/>
              </w:rPr>
              <w:t>G</w:t>
            </w:r>
            <w:r w:rsidRPr="00132F19">
              <w:rPr>
                <w:rFonts w:cs="Arial"/>
                <w:sz w:val="20"/>
                <w:szCs w:val="22"/>
                <w:vertAlign w:val="subscript"/>
                <w:lang w:val="en-GB"/>
              </w:rPr>
              <w:t>1C</w:t>
            </w:r>
            <w:r w:rsidRPr="00132F19">
              <w:rPr>
                <w:rFonts w:cs="Arial"/>
                <w:sz w:val="20"/>
                <w:szCs w:val="22"/>
                <w:lang w:val="en-GB"/>
              </w:rPr>
              <w:t xml:space="preserve"> </w:t>
            </w:r>
          </w:p>
          <w:p w14:paraId="5A0D2C63" w14:textId="77777777" w:rsidR="00ED2FAA" w:rsidRPr="00132F19" w:rsidRDefault="00ED2FAA" w:rsidP="00ED2FAA">
            <w:pPr>
              <w:spacing w:before="120"/>
              <w:jc w:val="center"/>
              <w:rPr>
                <w:rFonts w:cs="Arial"/>
                <w:sz w:val="20"/>
                <w:szCs w:val="22"/>
                <w:lang w:val="en-GB"/>
              </w:rPr>
            </w:pPr>
            <w:r w:rsidRPr="00132F19">
              <w:rPr>
                <w:rFonts w:cs="Arial"/>
                <w:sz w:val="20"/>
                <w:szCs w:val="22"/>
                <w:lang w:val="en-GB"/>
              </w:rPr>
              <w:t>(J/m²)</w:t>
            </w:r>
          </w:p>
        </w:tc>
        <w:tc>
          <w:tcPr>
            <w:tcW w:w="782" w:type="pct"/>
            <w:shd w:val="clear" w:color="auto" w:fill="auto"/>
            <w:vAlign w:val="center"/>
          </w:tcPr>
          <w:p w14:paraId="466CA9B5" w14:textId="77777777" w:rsidR="00ED2FAA" w:rsidRPr="00132F19" w:rsidRDefault="00ED2FAA" w:rsidP="005B6210">
            <w:pPr>
              <w:spacing w:before="120" w:after="120"/>
              <w:jc w:val="center"/>
              <w:rPr>
                <w:rFonts w:cs="Arial"/>
                <w:sz w:val="20"/>
                <w:szCs w:val="22"/>
                <w:lang w:val="en-GB"/>
              </w:rPr>
            </w:pPr>
            <w:r w:rsidRPr="00132F19">
              <w:rPr>
                <w:rFonts w:cs="Arial"/>
                <w:sz w:val="20"/>
                <w:szCs w:val="22"/>
                <w:lang w:val="en-GB"/>
              </w:rPr>
              <w:t>Dry</w:t>
            </w:r>
          </w:p>
          <w:p w14:paraId="51B75321" w14:textId="77777777" w:rsidR="00ED2FAA" w:rsidRPr="00F017D3" w:rsidRDefault="00ED2FAA" w:rsidP="005B6210">
            <w:pPr>
              <w:spacing w:before="120" w:after="120"/>
              <w:jc w:val="center"/>
              <w:rPr>
                <w:sz w:val="20"/>
                <w:lang w:val="en-GB"/>
              </w:rPr>
            </w:pPr>
            <w:r w:rsidRPr="00132F19">
              <w:rPr>
                <w:rFonts w:cs="Arial"/>
                <w:sz w:val="20"/>
                <w:szCs w:val="22"/>
                <w:lang w:val="en-GB"/>
              </w:rPr>
              <w:t>at 23°C</w:t>
            </w:r>
          </w:p>
        </w:tc>
        <w:tc>
          <w:tcPr>
            <w:tcW w:w="625" w:type="pct"/>
            <w:shd w:val="clear" w:color="auto" w:fill="auto"/>
            <w:vAlign w:val="center"/>
          </w:tcPr>
          <w:p w14:paraId="00FCF2AE" w14:textId="3286DF8E" w:rsidR="00ED2FAA" w:rsidRPr="00132F19" w:rsidRDefault="00AB36EF" w:rsidP="005B6210">
            <w:pPr>
              <w:spacing w:before="120" w:after="120"/>
              <w:jc w:val="center"/>
              <w:rPr>
                <w:rFonts w:cs="Arial"/>
                <w:sz w:val="20"/>
                <w:szCs w:val="22"/>
                <w:lang w:val="en-GB"/>
              </w:rPr>
            </w:pPr>
            <w:r w:rsidRPr="00132F19">
              <w:rPr>
                <w:rFonts w:cs="Arial"/>
                <w:sz w:val="20"/>
                <w:szCs w:val="22"/>
                <w:lang w:val="en-GB"/>
              </w:rPr>
              <w:t>Optional</w:t>
            </w:r>
          </w:p>
        </w:tc>
        <w:tc>
          <w:tcPr>
            <w:tcW w:w="1016" w:type="pct"/>
            <w:shd w:val="clear" w:color="auto" w:fill="auto"/>
            <w:vAlign w:val="center"/>
          </w:tcPr>
          <w:p w14:paraId="02F6C0F3" w14:textId="77777777" w:rsidR="00ED2FAA" w:rsidRPr="00132F19" w:rsidRDefault="00ED2FAA" w:rsidP="005B6210">
            <w:pPr>
              <w:spacing w:before="120" w:after="120"/>
              <w:jc w:val="center"/>
              <w:rPr>
                <w:rFonts w:cs="Arial"/>
                <w:sz w:val="20"/>
                <w:szCs w:val="22"/>
                <w:lang w:val="en-GB"/>
              </w:rPr>
            </w:pPr>
            <w:r w:rsidRPr="00132F19">
              <w:rPr>
                <w:rFonts w:cs="Arial"/>
                <w:sz w:val="20"/>
                <w:szCs w:val="22"/>
                <w:lang w:val="en-GB"/>
              </w:rPr>
              <w:t>≥ 500</w:t>
            </w:r>
          </w:p>
        </w:tc>
        <w:tc>
          <w:tcPr>
            <w:tcW w:w="1248" w:type="pct"/>
            <w:shd w:val="clear" w:color="auto" w:fill="auto"/>
            <w:vAlign w:val="center"/>
          </w:tcPr>
          <w:p w14:paraId="4F54E58C" w14:textId="77777777" w:rsidR="00ED2FAA" w:rsidRPr="00132F19" w:rsidRDefault="00ED2FAA" w:rsidP="005B6210">
            <w:pPr>
              <w:spacing w:before="120"/>
              <w:rPr>
                <w:rFonts w:cs="Arial"/>
                <w:sz w:val="20"/>
                <w:lang w:val="en-GB"/>
              </w:rPr>
            </w:pPr>
            <w:r w:rsidRPr="00132F19">
              <w:rPr>
                <w:rFonts w:cs="Arial"/>
                <w:sz w:val="20"/>
                <w:lang w:val="en-GB"/>
              </w:rPr>
              <w:t>- higher is better</w:t>
            </w:r>
          </w:p>
          <w:p w14:paraId="06F704D7" w14:textId="77777777" w:rsidR="00ED2FAA" w:rsidRPr="00132F19" w:rsidRDefault="00ED2FAA" w:rsidP="005B6210">
            <w:pPr>
              <w:spacing w:before="120" w:after="120"/>
              <w:rPr>
                <w:rFonts w:cs="Arial"/>
                <w:sz w:val="20"/>
                <w:lang w:val="en-GB"/>
              </w:rPr>
            </w:pPr>
            <w:r w:rsidRPr="00132F19">
              <w:rPr>
                <w:rFonts w:cs="Arial"/>
                <w:sz w:val="20"/>
                <w:lang w:val="en-GB"/>
              </w:rPr>
              <w:t>- lower could be accepted according to the other performances</w:t>
            </w:r>
          </w:p>
        </w:tc>
      </w:tr>
      <w:tr w:rsidR="00ED2FAA" w:rsidRPr="00624061" w14:paraId="18769494" w14:textId="77777777" w:rsidTr="00AF1297">
        <w:tc>
          <w:tcPr>
            <w:tcW w:w="780" w:type="pct"/>
            <w:shd w:val="clear" w:color="auto" w:fill="auto"/>
            <w:vAlign w:val="center"/>
          </w:tcPr>
          <w:p w14:paraId="74EF634F" w14:textId="77777777" w:rsidR="00ED2FAA" w:rsidRPr="00132F19" w:rsidRDefault="00ED2FAA" w:rsidP="005B6210">
            <w:pPr>
              <w:spacing w:before="120" w:after="120"/>
              <w:jc w:val="center"/>
              <w:rPr>
                <w:rFonts w:cs="Arial"/>
                <w:sz w:val="20"/>
                <w:szCs w:val="22"/>
                <w:lang w:val="en-GB"/>
              </w:rPr>
            </w:pPr>
            <w:r w:rsidRPr="00132F19">
              <w:rPr>
                <w:rFonts w:cs="Arial"/>
                <w:sz w:val="20"/>
                <w:szCs w:val="22"/>
                <w:lang w:val="en-GB"/>
              </w:rPr>
              <w:t>ILSS</w:t>
            </w:r>
          </w:p>
        </w:tc>
        <w:tc>
          <w:tcPr>
            <w:tcW w:w="549" w:type="pct"/>
            <w:shd w:val="clear" w:color="auto" w:fill="auto"/>
            <w:vAlign w:val="center"/>
          </w:tcPr>
          <w:p w14:paraId="1EC1CE47" w14:textId="77777777" w:rsidR="00ED2FAA" w:rsidRPr="00132F19" w:rsidRDefault="00ED2FAA" w:rsidP="005B6210">
            <w:pPr>
              <w:spacing w:before="120"/>
              <w:jc w:val="center"/>
              <w:rPr>
                <w:rFonts w:cs="Arial"/>
                <w:sz w:val="20"/>
                <w:szCs w:val="22"/>
                <w:lang w:val="en-GB"/>
              </w:rPr>
            </w:pPr>
            <w:r w:rsidRPr="00132F19">
              <w:rPr>
                <w:rFonts w:cs="Arial"/>
                <w:sz w:val="20"/>
                <w:szCs w:val="22"/>
                <w:lang w:val="en-GB"/>
              </w:rPr>
              <w:t>MPa</w:t>
            </w:r>
          </w:p>
        </w:tc>
        <w:tc>
          <w:tcPr>
            <w:tcW w:w="782" w:type="pct"/>
            <w:shd w:val="clear" w:color="auto" w:fill="auto"/>
            <w:vAlign w:val="center"/>
          </w:tcPr>
          <w:p w14:paraId="0C1347F2" w14:textId="77777777" w:rsidR="00ED2FAA" w:rsidRPr="00132F19" w:rsidRDefault="00ED2FAA" w:rsidP="005B6210">
            <w:pPr>
              <w:spacing w:before="120" w:after="120"/>
              <w:jc w:val="center"/>
              <w:rPr>
                <w:rFonts w:cs="Arial"/>
                <w:sz w:val="20"/>
                <w:szCs w:val="22"/>
                <w:lang w:val="en-GB"/>
              </w:rPr>
            </w:pPr>
            <w:r w:rsidRPr="00132F19">
              <w:rPr>
                <w:rFonts w:cs="Arial"/>
                <w:sz w:val="20"/>
                <w:szCs w:val="22"/>
                <w:lang w:val="en-GB"/>
              </w:rPr>
              <w:t>Dry</w:t>
            </w:r>
          </w:p>
          <w:p w14:paraId="5ABBD3B2" w14:textId="77777777" w:rsidR="00ED2FAA" w:rsidRPr="00132F19" w:rsidRDefault="00ED2FAA" w:rsidP="005B6210">
            <w:pPr>
              <w:spacing w:before="120" w:after="120"/>
              <w:jc w:val="center"/>
              <w:rPr>
                <w:rFonts w:cs="Arial"/>
                <w:sz w:val="20"/>
                <w:szCs w:val="22"/>
                <w:lang w:val="en-GB"/>
              </w:rPr>
            </w:pPr>
            <w:r w:rsidRPr="00132F19">
              <w:rPr>
                <w:rFonts w:cs="Arial"/>
                <w:sz w:val="20"/>
                <w:szCs w:val="22"/>
                <w:lang w:val="en-GB"/>
              </w:rPr>
              <w:t>at 23°C</w:t>
            </w:r>
          </w:p>
        </w:tc>
        <w:tc>
          <w:tcPr>
            <w:tcW w:w="625" w:type="pct"/>
            <w:shd w:val="clear" w:color="auto" w:fill="auto"/>
            <w:vAlign w:val="center"/>
          </w:tcPr>
          <w:p w14:paraId="72B54A1F" w14:textId="4E00D904" w:rsidR="00ED2FAA" w:rsidRPr="00132F19" w:rsidRDefault="00AB36EF" w:rsidP="005B6210">
            <w:pPr>
              <w:spacing w:before="120" w:after="120"/>
              <w:jc w:val="center"/>
              <w:rPr>
                <w:rFonts w:cs="Arial"/>
                <w:sz w:val="20"/>
                <w:szCs w:val="22"/>
                <w:lang w:val="en-GB"/>
              </w:rPr>
            </w:pPr>
            <w:r w:rsidRPr="00132F19">
              <w:rPr>
                <w:rFonts w:cs="Arial"/>
                <w:sz w:val="20"/>
                <w:szCs w:val="22"/>
                <w:lang w:val="en-GB"/>
              </w:rPr>
              <w:t>Optional</w:t>
            </w:r>
          </w:p>
        </w:tc>
        <w:tc>
          <w:tcPr>
            <w:tcW w:w="1016" w:type="pct"/>
            <w:shd w:val="clear" w:color="auto" w:fill="auto"/>
            <w:vAlign w:val="center"/>
          </w:tcPr>
          <w:p w14:paraId="2FE98E22" w14:textId="77777777" w:rsidR="00ED2FAA" w:rsidRPr="00132F19" w:rsidRDefault="00ED2FAA" w:rsidP="005B6210">
            <w:pPr>
              <w:spacing w:before="120" w:after="120"/>
              <w:jc w:val="center"/>
              <w:rPr>
                <w:rFonts w:cs="Arial"/>
                <w:sz w:val="20"/>
                <w:szCs w:val="22"/>
                <w:lang w:val="en-GB"/>
              </w:rPr>
            </w:pPr>
            <w:r w:rsidRPr="00132F19">
              <w:rPr>
                <w:rFonts w:cs="Arial"/>
                <w:sz w:val="20"/>
                <w:szCs w:val="22"/>
                <w:lang w:val="en-GB"/>
              </w:rPr>
              <w:t xml:space="preserve">70 </w:t>
            </w:r>
          </w:p>
        </w:tc>
        <w:tc>
          <w:tcPr>
            <w:tcW w:w="1248" w:type="pct"/>
            <w:shd w:val="clear" w:color="auto" w:fill="auto"/>
            <w:vAlign w:val="center"/>
          </w:tcPr>
          <w:p w14:paraId="2DFE8665" w14:textId="77777777" w:rsidR="00ED2FAA" w:rsidRPr="00132F19" w:rsidRDefault="00ED2FAA" w:rsidP="005B6210">
            <w:pPr>
              <w:spacing w:before="120" w:after="120"/>
              <w:rPr>
                <w:rFonts w:cs="Arial"/>
                <w:sz w:val="20"/>
                <w:lang w:val="en-GB"/>
              </w:rPr>
            </w:pPr>
          </w:p>
        </w:tc>
      </w:tr>
      <w:tr w:rsidR="00ED2FAA" w:rsidRPr="00624061" w14:paraId="4F83C131" w14:textId="77777777" w:rsidTr="00AF1297">
        <w:tc>
          <w:tcPr>
            <w:tcW w:w="780" w:type="pct"/>
            <w:shd w:val="clear" w:color="auto" w:fill="auto"/>
            <w:vAlign w:val="center"/>
          </w:tcPr>
          <w:p w14:paraId="182EBAF9" w14:textId="77777777" w:rsidR="00ED2FAA" w:rsidRPr="00132F19" w:rsidRDefault="00ED2FAA" w:rsidP="005B6210">
            <w:pPr>
              <w:spacing w:before="120" w:after="120"/>
              <w:jc w:val="center"/>
              <w:rPr>
                <w:rFonts w:cs="Arial"/>
                <w:sz w:val="20"/>
                <w:szCs w:val="22"/>
                <w:lang w:val="en-GB"/>
              </w:rPr>
            </w:pPr>
            <w:r w:rsidRPr="00132F19">
              <w:rPr>
                <w:rFonts w:cs="Arial"/>
                <w:sz w:val="20"/>
                <w:szCs w:val="22"/>
                <w:lang w:val="en-GB"/>
              </w:rPr>
              <w:t>Tensile 0°</w:t>
            </w:r>
          </w:p>
        </w:tc>
        <w:tc>
          <w:tcPr>
            <w:tcW w:w="549" w:type="pct"/>
            <w:shd w:val="clear" w:color="auto" w:fill="auto"/>
            <w:vAlign w:val="center"/>
          </w:tcPr>
          <w:p w14:paraId="53C7A7B1" w14:textId="77777777" w:rsidR="00ED2FAA" w:rsidRPr="00132F19" w:rsidRDefault="00ED2FAA" w:rsidP="005B6210">
            <w:pPr>
              <w:spacing w:before="120"/>
              <w:jc w:val="center"/>
              <w:rPr>
                <w:rFonts w:cs="Arial"/>
                <w:sz w:val="20"/>
                <w:szCs w:val="22"/>
                <w:lang w:val="en-GB"/>
              </w:rPr>
            </w:pPr>
            <w:r w:rsidRPr="00132F19">
              <w:rPr>
                <w:rFonts w:cs="Arial"/>
                <w:sz w:val="20"/>
                <w:szCs w:val="22"/>
                <w:lang w:val="en-GB"/>
              </w:rPr>
              <w:t>MPa</w:t>
            </w:r>
          </w:p>
        </w:tc>
        <w:tc>
          <w:tcPr>
            <w:tcW w:w="782" w:type="pct"/>
            <w:shd w:val="clear" w:color="auto" w:fill="auto"/>
            <w:vAlign w:val="center"/>
          </w:tcPr>
          <w:p w14:paraId="2D7904D9" w14:textId="77777777" w:rsidR="00ED2FAA" w:rsidRPr="00132F19" w:rsidRDefault="00ED2FAA" w:rsidP="005B6210">
            <w:pPr>
              <w:spacing w:before="120" w:after="120"/>
              <w:jc w:val="center"/>
              <w:rPr>
                <w:rFonts w:cs="Arial"/>
                <w:sz w:val="20"/>
                <w:szCs w:val="22"/>
                <w:lang w:val="en-GB"/>
              </w:rPr>
            </w:pPr>
            <w:r w:rsidRPr="00132F19">
              <w:rPr>
                <w:rFonts w:cs="Arial"/>
                <w:sz w:val="20"/>
                <w:szCs w:val="22"/>
                <w:lang w:val="en-GB"/>
              </w:rPr>
              <w:t>Dry</w:t>
            </w:r>
          </w:p>
          <w:p w14:paraId="16BBC09E" w14:textId="77777777" w:rsidR="00ED2FAA" w:rsidRPr="00132F19" w:rsidRDefault="00ED2FAA" w:rsidP="005B6210">
            <w:pPr>
              <w:spacing w:before="120" w:after="120"/>
              <w:jc w:val="center"/>
              <w:rPr>
                <w:rFonts w:cs="Arial"/>
                <w:sz w:val="20"/>
                <w:szCs w:val="22"/>
                <w:lang w:val="en-GB"/>
              </w:rPr>
            </w:pPr>
            <w:r w:rsidRPr="00132F19">
              <w:rPr>
                <w:rFonts w:cs="Arial"/>
                <w:sz w:val="20"/>
                <w:szCs w:val="22"/>
                <w:lang w:val="en-GB"/>
              </w:rPr>
              <w:t>at 23°C</w:t>
            </w:r>
          </w:p>
        </w:tc>
        <w:tc>
          <w:tcPr>
            <w:tcW w:w="625" w:type="pct"/>
            <w:shd w:val="clear" w:color="auto" w:fill="auto"/>
            <w:vAlign w:val="center"/>
          </w:tcPr>
          <w:p w14:paraId="3BD92153" w14:textId="67644E27" w:rsidR="00ED2FAA" w:rsidRPr="00132F19" w:rsidRDefault="00AB36EF" w:rsidP="005B6210">
            <w:pPr>
              <w:spacing w:before="120" w:after="120"/>
              <w:jc w:val="center"/>
              <w:rPr>
                <w:rFonts w:cs="Arial"/>
                <w:sz w:val="20"/>
                <w:szCs w:val="22"/>
                <w:lang w:val="en-GB"/>
              </w:rPr>
            </w:pPr>
            <w:r w:rsidRPr="00132F19">
              <w:rPr>
                <w:rFonts w:cs="Arial"/>
                <w:sz w:val="20"/>
                <w:szCs w:val="22"/>
                <w:lang w:val="en-GB"/>
              </w:rPr>
              <w:t>Optional</w:t>
            </w:r>
          </w:p>
        </w:tc>
        <w:tc>
          <w:tcPr>
            <w:tcW w:w="1016" w:type="pct"/>
            <w:shd w:val="clear" w:color="auto" w:fill="auto"/>
            <w:vAlign w:val="center"/>
          </w:tcPr>
          <w:p w14:paraId="13E04246" w14:textId="77777777" w:rsidR="00ED2FAA" w:rsidRPr="00132F19" w:rsidRDefault="00ED2FAA" w:rsidP="005B6210">
            <w:pPr>
              <w:spacing w:before="120" w:after="120"/>
              <w:jc w:val="center"/>
              <w:rPr>
                <w:rFonts w:cs="Arial"/>
                <w:sz w:val="20"/>
                <w:szCs w:val="22"/>
                <w:lang w:val="en-GB"/>
              </w:rPr>
            </w:pPr>
            <w:r w:rsidRPr="00132F19">
              <w:rPr>
                <w:rFonts w:cs="Arial"/>
                <w:sz w:val="20"/>
                <w:szCs w:val="22"/>
                <w:lang w:val="en-GB"/>
              </w:rPr>
              <w:t xml:space="preserve">800 </w:t>
            </w:r>
          </w:p>
        </w:tc>
        <w:tc>
          <w:tcPr>
            <w:tcW w:w="1248" w:type="pct"/>
            <w:shd w:val="clear" w:color="auto" w:fill="auto"/>
            <w:vAlign w:val="center"/>
          </w:tcPr>
          <w:p w14:paraId="1D5B3818" w14:textId="77777777" w:rsidR="00ED2FAA" w:rsidRPr="00132F19" w:rsidRDefault="00ED2FAA" w:rsidP="005B6210">
            <w:pPr>
              <w:spacing w:before="120" w:after="120"/>
              <w:rPr>
                <w:rFonts w:cs="Arial"/>
                <w:sz w:val="20"/>
                <w:lang w:val="en-GB"/>
              </w:rPr>
            </w:pPr>
          </w:p>
        </w:tc>
      </w:tr>
      <w:tr w:rsidR="00ED2FAA" w:rsidRPr="00624061" w14:paraId="7A309BA0" w14:textId="77777777" w:rsidTr="00AF1297">
        <w:tc>
          <w:tcPr>
            <w:tcW w:w="780" w:type="pct"/>
            <w:shd w:val="clear" w:color="auto" w:fill="auto"/>
            <w:vAlign w:val="center"/>
          </w:tcPr>
          <w:p w14:paraId="0C9751CA" w14:textId="77777777" w:rsidR="00ED2FAA" w:rsidRPr="00132F19" w:rsidRDefault="00ED2FAA" w:rsidP="005B6210">
            <w:pPr>
              <w:spacing w:before="120" w:after="120"/>
              <w:jc w:val="center"/>
              <w:rPr>
                <w:rFonts w:cs="Arial"/>
                <w:sz w:val="20"/>
                <w:szCs w:val="22"/>
                <w:lang w:val="en-GB"/>
              </w:rPr>
            </w:pPr>
            <w:r w:rsidRPr="00132F19">
              <w:rPr>
                <w:rFonts w:cs="Arial"/>
                <w:sz w:val="20"/>
                <w:szCs w:val="22"/>
                <w:lang w:val="en-GB"/>
              </w:rPr>
              <w:t>Tensile +/-45°</w:t>
            </w:r>
          </w:p>
        </w:tc>
        <w:tc>
          <w:tcPr>
            <w:tcW w:w="549" w:type="pct"/>
            <w:shd w:val="clear" w:color="auto" w:fill="auto"/>
            <w:vAlign w:val="center"/>
          </w:tcPr>
          <w:p w14:paraId="242975D2" w14:textId="77777777" w:rsidR="00ED2FAA" w:rsidRPr="00132F19" w:rsidRDefault="00ED2FAA" w:rsidP="005B6210">
            <w:pPr>
              <w:spacing w:before="120"/>
              <w:jc w:val="center"/>
              <w:rPr>
                <w:rFonts w:cs="Arial"/>
                <w:sz w:val="20"/>
                <w:szCs w:val="22"/>
                <w:lang w:val="en-GB"/>
              </w:rPr>
            </w:pPr>
            <w:r w:rsidRPr="00132F19">
              <w:rPr>
                <w:rFonts w:cs="Arial"/>
                <w:sz w:val="20"/>
                <w:szCs w:val="22"/>
                <w:lang w:val="en-GB"/>
              </w:rPr>
              <w:t>MPa</w:t>
            </w:r>
          </w:p>
        </w:tc>
        <w:tc>
          <w:tcPr>
            <w:tcW w:w="782" w:type="pct"/>
            <w:shd w:val="clear" w:color="auto" w:fill="auto"/>
            <w:vAlign w:val="center"/>
          </w:tcPr>
          <w:p w14:paraId="6599BF0C" w14:textId="77777777" w:rsidR="00ED2FAA" w:rsidRPr="00132F19" w:rsidRDefault="00ED2FAA" w:rsidP="005B6210">
            <w:pPr>
              <w:spacing w:before="120" w:after="120"/>
              <w:jc w:val="center"/>
              <w:rPr>
                <w:rFonts w:cs="Arial"/>
                <w:sz w:val="20"/>
                <w:szCs w:val="22"/>
                <w:lang w:val="en-GB"/>
              </w:rPr>
            </w:pPr>
            <w:r w:rsidRPr="00132F19">
              <w:rPr>
                <w:rFonts w:cs="Arial"/>
                <w:sz w:val="20"/>
                <w:szCs w:val="22"/>
                <w:lang w:val="en-GB"/>
              </w:rPr>
              <w:t>Dry</w:t>
            </w:r>
          </w:p>
          <w:p w14:paraId="56430D52" w14:textId="77777777" w:rsidR="00ED2FAA" w:rsidRPr="00132F19" w:rsidRDefault="00ED2FAA" w:rsidP="005B6210">
            <w:pPr>
              <w:spacing w:before="120" w:after="120"/>
              <w:jc w:val="center"/>
              <w:rPr>
                <w:rFonts w:cs="Arial"/>
                <w:sz w:val="20"/>
                <w:szCs w:val="22"/>
                <w:lang w:val="en-GB"/>
              </w:rPr>
            </w:pPr>
            <w:r w:rsidRPr="00132F19">
              <w:rPr>
                <w:rFonts w:cs="Arial"/>
                <w:sz w:val="20"/>
                <w:szCs w:val="22"/>
                <w:lang w:val="en-GB"/>
              </w:rPr>
              <w:t>at 23°C</w:t>
            </w:r>
          </w:p>
        </w:tc>
        <w:tc>
          <w:tcPr>
            <w:tcW w:w="625" w:type="pct"/>
            <w:shd w:val="clear" w:color="auto" w:fill="auto"/>
            <w:vAlign w:val="center"/>
          </w:tcPr>
          <w:p w14:paraId="6562D416" w14:textId="680A0B0A" w:rsidR="00ED2FAA" w:rsidRPr="00132F19" w:rsidRDefault="00AB36EF" w:rsidP="005B6210">
            <w:pPr>
              <w:spacing w:before="120" w:after="120"/>
              <w:jc w:val="center"/>
              <w:rPr>
                <w:rFonts w:cs="Arial"/>
                <w:sz w:val="20"/>
                <w:szCs w:val="22"/>
                <w:lang w:val="en-GB"/>
              </w:rPr>
            </w:pPr>
            <w:r w:rsidRPr="00132F19">
              <w:rPr>
                <w:rFonts w:cs="Arial"/>
                <w:sz w:val="20"/>
                <w:szCs w:val="22"/>
                <w:lang w:val="en-GB"/>
              </w:rPr>
              <w:t>Optional</w:t>
            </w:r>
          </w:p>
        </w:tc>
        <w:tc>
          <w:tcPr>
            <w:tcW w:w="1016" w:type="pct"/>
            <w:shd w:val="clear" w:color="auto" w:fill="auto"/>
            <w:vAlign w:val="center"/>
          </w:tcPr>
          <w:p w14:paraId="1B6F2CE8" w14:textId="77777777" w:rsidR="00ED2FAA" w:rsidRPr="00132F19" w:rsidRDefault="00ED2FAA" w:rsidP="005B6210">
            <w:pPr>
              <w:spacing w:before="120" w:after="120"/>
              <w:jc w:val="center"/>
              <w:rPr>
                <w:rFonts w:cs="Arial"/>
                <w:sz w:val="20"/>
                <w:szCs w:val="22"/>
                <w:lang w:val="en-GB"/>
              </w:rPr>
            </w:pPr>
            <w:r w:rsidRPr="00132F19">
              <w:rPr>
                <w:rFonts w:cs="Arial"/>
                <w:sz w:val="20"/>
                <w:szCs w:val="22"/>
                <w:lang w:val="en-GB"/>
              </w:rPr>
              <w:t>100</w:t>
            </w:r>
          </w:p>
        </w:tc>
        <w:tc>
          <w:tcPr>
            <w:tcW w:w="1248" w:type="pct"/>
            <w:shd w:val="clear" w:color="auto" w:fill="auto"/>
            <w:vAlign w:val="center"/>
          </w:tcPr>
          <w:p w14:paraId="131A7CC0" w14:textId="77777777" w:rsidR="00ED2FAA" w:rsidRPr="00132F19" w:rsidRDefault="00ED2FAA" w:rsidP="005B6210">
            <w:pPr>
              <w:spacing w:before="120" w:after="120"/>
              <w:rPr>
                <w:rFonts w:cs="Arial"/>
                <w:sz w:val="20"/>
                <w:lang w:val="en-GB"/>
              </w:rPr>
            </w:pPr>
          </w:p>
        </w:tc>
      </w:tr>
    </w:tbl>
    <w:p w14:paraId="631942AC" w14:textId="0767A55D" w:rsidR="009617BD" w:rsidRDefault="009617BD" w:rsidP="001A21AD">
      <w:pPr>
        <w:jc w:val="center"/>
        <w:rPr>
          <w:sz w:val="22"/>
          <w:lang w:val="en-GB"/>
        </w:rPr>
      </w:pPr>
    </w:p>
    <w:p w14:paraId="051B67BE" w14:textId="521975B4" w:rsidR="00F017D3" w:rsidRPr="001A21AD" w:rsidRDefault="00F017D3" w:rsidP="009617BD">
      <w:pPr>
        <w:jc w:val="left"/>
        <w:rPr>
          <w:sz w:val="22"/>
          <w:lang w:val="en-GB"/>
        </w:rPr>
      </w:pPr>
    </w:p>
    <w:p w14:paraId="47ED5E45" w14:textId="77777777" w:rsidR="00B31514" w:rsidRDefault="00B212A7" w:rsidP="00B212A7">
      <w:pPr>
        <w:pStyle w:val="Titre1"/>
        <w:rPr>
          <w:lang w:val="en-GB"/>
        </w:rPr>
      </w:pPr>
      <w:r>
        <w:rPr>
          <w:lang w:val="en-GB"/>
        </w:rPr>
        <w:t>Resin development</w:t>
      </w:r>
    </w:p>
    <w:p w14:paraId="4D625338" w14:textId="6D2B7EDC" w:rsidR="005B6210" w:rsidRPr="00054A51" w:rsidRDefault="005B6210" w:rsidP="005B6210">
      <w:pPr>
        <w:pStyle w:val="Titre3"/>
        <w:rPr>
          <w:lang w:val="en-US"/>
        </w:rPr>
      </w:pPr>
      <w:bookmarkStart w:id="5" w:name="_Toc11678091"/>
      <w:r w:rsidRPr="00054A51">
        <w:rPr>
          <w:lang w:val="en-US"/>
        </w:rPr>
        <w:t>Rationale of the experimental approach</w:t>
      </w:r>
      <w:bookmarkEnd w:id="5"/>
    </w:p>
    <w:p w14:paraId="501F7C2F" w14:textId="03EC5849" w:rsidR="005B6210" w:rsidRPr="00054A51" w:rsidRDefault="005B6210" w:rsidP="005B6210">
      <w:pPr>
        <w:tabs>
          <w:tab w:val="num" w:pos="0"/>
        </w:tabs>
        <w:spacing w:before="120"/>
        <w:rPr>
          <w:rFonts w:cstheme="minorHAnsi"/>
          <w:szCs w:val="22"/>
          <w:lang w:val="en-US"/>
        </w:rPr>
      </w:pPr>
      <w:r w:rsidRPr="00054A51">
        <w:rPr>
          <w:rFonts w:cstheme="minorHAnsi"/>
          <w:szCs w:val="22"/>
          <w:lang w:val="en-US"/>
        </w:rPr>
        <w:t>Based on the conclusions of TN1B</w:t>
      </w:r>
      <w:r w:rsidR="001A21AD">
        <w:rPr>
          <w:rFonts w:cstheme="minorHAnsi"/>
          <w:szCs w:val="22"/>
          <w:lang w:val="en-US"/>
        </w:rPr>
        <w:t xml:space="preserve"> (literature survey)</w:t>
      </w:r>
      <w:r w:rsidRPr="00054A51">
        <w:rPr>
          <w:rFonts w:cstheme="minorHAnsi"/>
          <w:szCs w:val="22"/>
          <w:lang w:val="en-US"/>
        </w:rPr>
        <w:t xml:space="preserve"> and decisions ta</w:t>
      </w:r>
      <w:r w:rsidR="001A21AD">
        <w:rPr>
          <w:rFonts w:cstheme="minorHAnsi"/>
          <w:szCs w:val="22"/>
          <w:lang w:val="en-US"/>
        </w:rPr>
        <w:t>ken, the work conducted in WP2</w:t>
      </w:r>
      <w:r w:rsidRPr="00054A51">
        <w:rPr>
          <w:rFonts w:cstheme="minorHAnsi"/>
          <w:szCs w:val="22"/>
          <w:lang w:val="en-US"/>
        </w:rPr>
        <w:t xml:space="preserve"> was aiming at :</w:t>
      </w:r>
    </w:p>
    <w:p w14:paraId="62EC060B" w14:textId="77777777" w:rsidR="005B6210" w:rsidRPr="00054A51" w:rsidRDefault="005B6210" w:rsidP="00AA63C6">
      <w:pPr>
        <w:pStyle w:val="Paragraphedeliste"/>
        <w:numPr>
          <w:ilvl w:val="0"/>
          <w:numId w:val="20"/>
        </w:numPr>
        <w:tabs>
          <w:tab w:val="num" w:pos="0"/>
        </w:tabs>
        <w:spacing w:line="276" w:lineRule="auto"/>
        <w:ind w:left="567" w:hanging="567"/>
        <w:rPr>
          <w:rFonts w:cstheme="minorHAnsi"/>
          <w:szCs w:val="22"/>
          <w:lang w:val="en-US"/>
        </w:rPr>
      </w:pPr>
      <w:r w:rsidRPr="00054A51">
        <w:rPr>
          <w:rFonts w:cstheme="minorHAnsi"/>
          <w:szCs w:val="22"/>
          <w:lang w:val="en-US"/>
        </w:rPr>
        <w:t xml:space="preserve">Selecting </w:t>
      </w:r>
      <w:r w:rsidRPr="00054A51">
        <w:rPr>
          <w:rFonts w:cstheme="minorHAnsi"/>
          <w:b/>
          <w:szCs w:val="22"/>
          <w:lang w:val="en-US"/>
        </w:rPr>
        <w:t>a start-point epoxy formulation</w:t>
      </w:r>
      <w:r w:rsidRPr="00054A51">
        <w:rPr>
          <w:rFonts w:cstheme="minorHAnsi"/>
          <w:szCs w:val="22"/>
          <w:lang w:val="en-US"/>
        </w:rPr>
        <w:t xml:space="preserve"> presenting a set of acceptable properties (shelf-life, viscosity before curing, reactivity during curing, thermophysical and mechanical properties after curing) and offering the possibility to be further improved by formulation with appropriate additives,</w:t>
      </w:r>
    </w:p>
    <w:p w14:paraId="13B0AE36" w14:textId="77777777" w:rsidR="005B6210" w:rsidRPr="00054A51" w:rsidRDefault="005B6210" w:rsidP="00AA63C6">
      <w:pPr>
        <w:pStyle w:val="Paragraphedeliste"/>
        <w:numPr>
          <w:ilvl w:val="0"/>
          <w:numId w:val="20"/>
        </w:numPr>
        <w:tabs>
          <w:tab w:val="num" w:pos="0"/>
        </w:tabs>
        <w:spacing w:line="276" w:lineRule="auto"/>
        <w:ind w:left="567" w:hanging="567"/>
        <w:rPr>
          <w:rFonts w:cstheme="minorHAnsi"/>
          <w:szCs w:val="22"/>
          <w:lang w:val="en-US"/>
        </w:rPr>
      </w:pPr>
      <w:r w:rsidRPr="00054A51">
        <w:rPr>
          <w:rFonts w:cstheme="minorHAnsi"/>
          <w:szCs w:val="22"/>
          <w:lang w:val="en-US"/>
        </w:rPr>
        <w:t xml:space="preserve">developing a set of </w:t>
      </w:r>
      <w:r w:rsidRPr="00054A51">
        <w:rPr>
          <w:rFonts w:cstheme="minorHAnsi"/>
          <w:b/>
          <w:szCs w:val="22"/>
          <w:lang w:val="en-US"/>
        </w:rPr>
        <w:t>latent initiator packages</w:t>
      </w:r>
      <w:r w:rsidRPr="00054A51">
        <w:rPr>
          <w:rFonts w:cstheme="minorHAnsi"/>
          <w:szCs w:val="22"/>
          <w:lang w:val="en-US"/>
        </w:rPr>
        <w:t xml:space="preserve"> for curing the matrix meeting the needs of the target applications, </w:t>
      </w:r>
    </w:p>
    <w:p w14:paraId="7C181BC4" w14:textId="77777777" w:rsidR="005B6210" w:rsidRPr="00054A51" w:rsidRDefault="005B6210" w:rsidP="00AA63C6">
      <w:pPr>
        <w:pStyle w:val="Paragraphedeliste"/>
        <w:numPr>
          <w:ilvl w:val="0"/>
          <w:numId w:val="20"/>
        </w:numPr>
        <w:tabs>
          <w:tab w:val="num" w:pos="0"/>
        </w:tabs>
        <w:spacing w:line="276" w:lineRule="auto"/>
        <w:ind w:left="567" w:hanging="567"/>
        <w:rPr>
          <w:rFonts w:cstheme="minorHAnsi"/>
          <w:szCs w:val="22"/>
          <w:lang w:val="en-US"/>
        </w:rPr>
      </w:pPr>
      <w:r w:rsidRPr="00054A51">
        <w:rPr>
          <w:rFonts w:cstheme="minorHAnsi"/>
          <w:szCs w:val="22"/>
          <w:lang w:val="en-US"/>
        </w:rPr>
        <w:t xml:space="preserve">defining typical </w:t>
      </w:r>
      <w:r w:rsidRPr="00054A51">
        <w:rPr>
          <w:rFonts w:cstheme="minorHAnsi"/>
          <w:b/>
          <w:szCs w:val="22"/>
          <w:lang w:val="en-US"/>
        </w:rPr>
        <w:t>curing conditions</w:t>
      </w:r>
      <w:r w:rsidRPr="00054A51">
        <w:rPr>
          <w:rFonts w:cstheme="minorHAnsi"/>
          <w:szCs w:val="22"/>
          <w:lang w:val="en-US"/>
        </w:rPr>
        <w:t xml:space="preserve"> with a precise set of processing parameters, </w:t>
      </w:r>
    </w:p>
    <w:p w14:paraId="43EE195A" w14:textId="77777777" w:rsidR="005B6210" w:rsidRPr="00054A51" w:rsidRDefault="005B6210" w:rsidP="00AA63C6">
      <w:pPr>
        <w:pStyle w:val="Paragraphedeliste"/>
        <w:numPr>
          <w:ilvl w:val="0"/>
          <w:numId w:val="20"/>
        </w:numPr>
        <w:tabs>
          <w:tab w:val="num" w:pos="0"/>
        </w:tabs>
        <w:spacing w:line="276" w:lineRule="auto"/>
        <w:ind w:left="567" w:hanging="567"/>
        <w:rPr>
          <w:rFonts w:cstheme="minorHAnsi"/>
          <w:szCs w:val="22"/>
          <w:lang w:val="en-US"/>
        </w:rPr>
      </w:pPr>
      <w:r w:rsidRPr="00054A51">
        <w:rPr>
          <w:rFonts w:cstheme="minorHAnsi"/>
          <w:szCs w:val="22"/>
          <w:lang w:val="en-US"/>
        </w:rPr>
        <w:t xml:space="preserve">assessing the </w:t>
      </w:r>
      <w:r w:rsidRPr="00054A51">
        <w:rPr>
          <w:rFonts w:cstheme="minorHAnsi"/>
          <w:b/>
          <w:szCs w:val="22"/>
          <w:lang w:val="en-US"/>
        </w:rPr>
        <w:t>performances of resulting matrices</w:t>
      </w:r>
      <w:r w:rsidRPr="00054A51">
        <w:rPr>
          <w:rFonts w:cstheme="minorHAnsi"/>
          <w:szCs w:val="22"/>
          <w:lang w:val="en-US"/>
        </w:rPr>
        <w:t xml:space="preserve">. </w:t>
      </w:r>
    </w:p>
    <w:p w14:paraId="204F61F2" w14:textId="6E6C6741" w:rsidR="005B6210" w:rsidRPr="00054A51" w:rsidRDefault="005B6210" w:rsidP="005B6210">
      <w:pPr>
        <w:pStyle w:val="Titre3"/>
        <w:rPr>
          <w:lang w:val="en-GB"/>
        </w:rPr>
      </w:pPr>
      <w:bookmarkStart w:id="6" w:name="_Toc11678092"/>
      <w:r w:rsidRPr="00054A51">
        <w:rPr>
          <w:lang w:val="en-GB"/>
        </w:rPr>
        <w:t>Two generations of matrices</w:t>
      </w:r>
      <w:bookmarkEnd w:id="6"/>
    </w:p>
    <w:p w14:paraId="206D48FF" w14:textId="77777777" w:rsidR="005B6210" w:rsidRPr="00054A51" w:rsidRDefault="005B6210" w:rsidP="005B6210">
      <w:pPr>
        <w:pStyle w:val="Corpsdetexte2"/>
        <w:rPr>
          <w:rFonts w:ascii="Palatino Linotype" w:hAnsi="Palatino Linotype" w:cstheme="minorHAnsi"/>
          <w:sz w:val="24"/>
          <w:szCs w:val="22"/>
        </w:rPr>
      </w:pPr>
      <w:r w:rsidRPr="00054A51">
        <w:rPr>
          <w:rFonts w:ascii="Palatino Linotype" w:hAnsi="Palatino Linotype" w:cstheme="minorHAnsi"/>
          <w:sz w:val="24"/>
          <w:szCs w:val="22"/>
        </w:rPr>
        <w:t>An iterative approach was followed leading to the definition of epoxy formulations without toughening additive (generation 1) and then including a thermoplastic PES (generation 2) special attention being paid to viscosity and polymerization onset in a proper temperature range.</w:t>
      </w:r>
    </w:p>
    <w:p w14:paraId="1B962E70" w14:textId="77777777" w:rsidR="005B6210" w:rsidRPr="00054A51" w:rsidRDefault="005B6210" w:rsidP="005B6210">
      <w:pPr>
        <w:pStyle w:val="Corpsdetexte2"/>
        <w:rPr>
          <w:rFonts w:ascii="Palatino Linotype" w:hAnsi="Palatino Linotype" w:cstheme="minorHAnsi"/>
          <w:sz w:val="24"/>
          <w:szCs w:val="22"/>
        </w:rPr>
      </w:pPr>
      <w:r w:rsidRPr="00054A51">
        <w:rPr>
          <w:rFonts w:ascii="Palatino Linotype" w:hAnsi="Palatino Linotype" w:cstheme="minorHAnsi"/>
          <w:sz w:val="24"/>
          <w:szCs w:val="22"/>
        </w:rPr>
        <w:lastRenderedPageBreak/>
        <w:t>The polymerization rate under the selected curing conditions (thermal, UV-vis LED, EB), was adjusted by a second iterative approach of the initiator package.</w:t>
      </w:r>
    </w:p>
    <w:p w14:paraId="4E282624" w14:textId="12F19540" w:rsidR="00AA2611" w:rsidRDefault="005B6210" w:rsidP="005B6210">
      <w:pPr>
        <w:pStyle w:val="Corpsdetexte2"/>
        <w:rPr>
          <w:rFonts w:ascii="Palatino Linotype" w:hAnsi="Palatino Linotype" w:cstheme="minorHAnsi"/>
          <w:sz w:val="24"/>
          <w:szCs w:val="22"/>
        </w:rPr>
      </w:pPr>
      <w:r w:rsidRPr="001A21AD">
        <w:rPr>
          <w:rFonts w:ascii="Palatino Linotype" w:hAnsi="Palatino Linotype" w:cstheme="minorHAnsi"/>
          <w:sz w:val="24"/>
          <w:szCs w:val="22"/>
        </w:rPr>
        <w:t>Two generations of matrix formulations</w:t>
      </w:r>
      <w:r w:rsidR="00F70E21" w:rsidRPr="001A21AD">
        <w:rPr>
          <w:rFonts w:ascii="Palatino Linotype" w:hAnsi="Palatino Linotype" w:cstheme="minorHAnsi"/>
          <w:sz w:val="24"/>
          <w:szCs w:val="22"/>
        </w:rPr>
        <w:t xml:space="preserve"> were</w:t>
      </w:r>
      <w:r w:rsidRPr="001A21AD">
        <w:rPr>
          <w:rFonts w:ascii="Palatino Linotype" w:hAnsi="Palatino Linotype" w:cstheme="minorHAnsi"/>
          <w:sz w:val="24"/>
          <w:szCs w:val="22"/>
        </w:rPr>
        <w:t xml:space="preserve"> pr</w:t>
      </w:r>
      <w:r w:rsidR="00AA2611" w:rsidRPr="001A21AD">
        <w:rPr>
          <w:rFonts w:ascii="Palatino Linotype" w:hAnsi="Palatino Linotype" w:cstheme="minorHAnsi"/>
          <w:sz w:val="24"/>
          <w:szCs w:val="22"/>
        </w:rPr>
        <w:t xml:space="preserve">oposed to meet the requirements, </w:t>
      </w:r>
      <w:r w:rsidR="001A21AD" w:rsidRPr="001A21AD">
        <w:rPr>
          <w:rFonts w:ascii="Palatino Linotype" w:hAnsi="Palatino Linotype" w:cstheme="minorHAnsi"/>
          <w:sz w:val="24"/>
          <w:szCs w:val="22"/>
        </w:rPr>
        <w:t>In addition, a reference material, based on a conventional curing agent (DDS) was proposed as a reference for work in WP3 &amp; 4.</w:t>
      </w:r>
    </w:p>
    <w:p w14:paraId="66A67723" w14:textId="2009F061" w:rsidR="00AA2611" w:rsidRPr="001A21AD" w:rsidRDefault="00AA2611" w:rsidP="001A21AD">
      <w:pPr>
        <w:pStyle w:val="Corpsdetexte2"/>
        <w:rPr>
          <w:rFonts w:ascii="Palatino Linotype" w:hAnsi="Palatino Linotype" w:cstheme="minorHAnsi"/>
          <w:sz w:val="24"/>
          <w:szCs w:val="22"/>
        </w:rPr>
      </w:pPr>
      <w:r w:rsidRPr="001A21AD">
        <w:rPr>
          <w:rFonts w:ascii="Palatino Linotype" w:hAnsi="Palatino Linotype" w:cstheme="minorHAnsi"/>
          <w:sz w:val="24"/>
          <w:szCs w:val="22"/>
        </w:rPr>
        <w:t>Latent initiating systems, shown in the table below, were carefully designed for ensuring a large processing window and excellent stability on storage.</w:t>
      </w:r>
    </w:p>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3046"/>
        <w:gridCol w:w="3019"/>
      </w:tblGrid>
      <w:tr w:rsidR="00AA2611" w:rsidRPr="00054A51" w14:paraId="4E72465F" w14:textId="77777777" w:rsidTr="00AA2611">
        <w:tc>
          <w:tcPr>
            <w:tcW w:w="2996" w:type="dxa"/>
            <w:vAlign w:val="center"/>
          </w:tcPr>
          <w:p w14:paraId="4EF8E6C8" w14:textId="77777777" w:rsidR="00AA2611" w:rsidRPr="00054A51" w:rsidRDefault="00AA2611" w:rsidP="00AA2611">
            <w:pPr>
              <w:autoSpaceDE w:val="0"/>
              <w:autoSpaceDN w:val="0"/>
              <w:adjustRightInd w:val="0"/>
              <w:spacing w:line="276" w:lineRule="auto"/>
              <w:jc w:val="center"/>
              <w:rPr>
                <w:rFonts w:cstheme="minorHAnsi"/>
                <w:b/>
                <w:sz w:val="22"/>
                <w:szCs w:val="22"/>
                <w:lang w:val="en-GB"/>
              </w:rPr>
            </w:pPr>
            <w:r w:rsidRPr="00054A51">
              <w:rPr>
                <w:rFonts w:cstheme="minorHAnsi"/>
                <w:b/>
                <w:sz w:val="22"/>
                <w:szCs w:val="22"/>
                <w:lang w:val="en-GB"/>
              </w:rPr>
              <w:t>Activation method</w:t>
            </w:r>
          </w:p>
        </w:tc>
        <w:tc>
          <w:tcPr>
            <w:tcW w:w="3046" w:type="dxa"/>
            <w:vAlign w:val="center"/>
          </w:tcPr>
          <w:p w14:paraId="3DBA679E" w14:textId="77777777" w:rsidR="00AA2611" w:rsidRPr="00054A51" w:rsidRDefault="00AA2611" w:rsidP="00AA2611">
            <w:pPr>
              <w:autoSpaceDE w:val="0"/>
              <w:autoSpaceDN w:val="0"/>
              <w:adjustRightInd w:val="0"/>
              <w:spacing w:line="276" w:lineRule="auto"/>
              <w:jc w:val="center"/>
              <w:rPr>
                <w:rFonts w:cstheme="minorHAnsi"/>
                <w:b/>
                <w:sz w:val="22"/>
                <w:szCs w:val="22"/>
                <w:lang w:val="en-GB"/>
              </w:rPr>
            </w:pPr>
            <w:r w:rsidRPr="00054A51">
              <w:rPr>
                <w:rFonts w:cstheme="minorHAnsi"/>
                <w:b/>
                <w:sz w:val="22"/>
                <w:szCs w:val="22"/>
                <w:lang w:val="en-GB"/>
              </w:rPr>
              <w:t>Co-initiators</w:t>
            </w:r>
          </w:p>
        </w:tc>
        <w:tc>
          <w:tcPr>
            <w:tcW w:w="3019" w:type="dxa"/>
            <w:vAlign w:val="center"/>
          </w:tcPr>
          <w:p w14:paraId="3325DBE9" w14:textId="77777777" w:rsidR="00AA2611" w:rsidRPr="00054A51" w:rsidRDefault="00AA2611" w:rsidP="00AA2611">
            <w:pPr>
              <w:autoSpaceDE w:val="0"/>
              <w:autoSpaceDN w:val="0"/>
              <w:adjustRightInd w:val="0"/>
              <w:spacing w:line="276" w:lineRule="auto"/>
              <w:jc w:val="center"/>
              <w:rPr>
                <w:rFonts w:cstheme="minorHAnsi"/>
                <w:b/>
                <w:sz w:val="22"/>
                <w:szCs w:val="22"/>
                <w:lang w:val="en-GB"/>
              </w:rPr>
            </w:pPr>
            <w:r w:rsidRPr="00054A51">
              <w:rPr>
                <w:rFonts w:cstheme="minorHAnsi"/>
                <w:b/>
                <w:sz w:val="22"/>
                <w:szCs w:val="22"/>
                <w:lang w:val="en-GB"/>
              </w:rPr>
              <w:t>Cationic initiator</w:t>
            </w:r>
          </w:p>
        </w:tc>
      </w:tr>
      <w:tr w:rsidR="00AA2611" w:rsidRPr="00327B2F" w14:paraId="5B5FF4E7" w14:textId="77777777" w:rsidTr="00AA2611">
        <w:trPr>
          <w:trHeight w:val="438"/>
        </w:trPr>
        <w:tc>
          <w:tcPr>
            <w:tcW w:w="2996" w:type="dxa"/>
            <w:vAlign w:val="center"/>
          </w:tcPr>
          <w:p w14:paraId="1102845B" w14:textId="77777777" w:rsidR="00AA2611" w:rsidRPr="00054A51" w:rsidRDefault="00AA2611" w:rsidP="00AA2611">
            <w:pPr>
              <w:autoSpaceDE w:val="0"/>
              <w:autoSpaceDN w:val="0"/>
              <w:adjustRightInd w:val="0"/>
              <w:spacing w:line="276" w:lineRule="auto"/>
              <w:jc w:val="center"/>
              <w:rPr>
                <w:rFonts w:cstheme="minorHAnsi"/>
                <w:sz w:val="22"/>
                <w:szCs w:val="22"/>
                <w:lang w:val="en-GB"/>
              </w:rPr>
            </w:pPr>
            <w:r w:rsidRPr="00054A51">
              <w:rPr>
                <w:rFonts w:cstheme="minorHAnsi"/>
                <w:sz w:val="22"/>
                <w:szCs w:val="22"/>
                <w:lang w:val="en-GB"/>
              </w:rPr>
              <w:t>Thermal curing</w:t>
            </w:r>
          </w:p>
          <w:p w14:paraId="289C425E" w14:textId="77777777" w:rsidR="00AA2611" w:rsidRPr="00054A51" w:rsidRDefault="00AA2611" w:rsidP="00AA2611">
            <w:pPr>
              <w:autoSpaceDE w:val="0"/>
              <w:autoSpaceDN w:val="0"/>
              <w:adjustRightInd w:val="0"/>
              <w:spacing w:line="276" w:lineRule="auto"/>
              <w:jc w:val="center"/>
              <w:rPr>
                <w:rFonts w:cstheme="minorHAnsi"/>
                <w:bCs/>
                <w:iCs/>
                <w:sz w:val="22"/>
                <w:szCs w:val="22"/>
                <w:shd w:val="clear" w:color="auto" w:fill="FFFFFF"/>
                <w:lang w:val="en-GB"/>
              </w:rPr>
            </w:pPr>
            <w:r w:rsidRPr="00054A51">
              <w:rPr>
                <w:rFonts w:cstheme="minorHAnsi"/>
                <w:sz w:val="22"/>
                <w:szCs w:val="22"/>
                <w:lang w:val="en-GB"/>
              </w:rPr>
              <w:t>(</w:t>
            </w:r>
            <w:r w:rsidRPr="00054A51">
              <w:rPr>
                <w:rStyle w:val="Accentuation"/>
                <w:rFonts w:cstheme="minorHAnsi"/>
                <w:bCs/>
                <w:sz w:val="22"/>
                <w:szCs w:val="22"/>
                <w:shd w:val="clear" w:color="auto" w:fill="FFFFFF"/>
                <w:lang w:val="en-GB"/>
              </w:rPr>
              <w:t>thermal energy)</w:t>
            </w:r>
          </w:p>
        </w:tc>
        <w:tc>
          <w:tcPr>
            <w:tcW w:w="3046" w:type="dxa"/>
            <w:vAlign w:val="center"/>
          </w:tcPr>
          <w:p w14:paraId="70CE215B" w14:textId="79EF62B5" w:rsidR="00AA2611" w:rsidRPr="00054A51" w:rsidRDefault="00AA2611" w:rsidP="00AA2611">
            <w:pPr>
              <w:autoSpaceDE w:val="0"/>
              <w:autoSpaceDN w:val="0"/>
              <w:adjustRightInd w:val="0"/>
              <w:spacing w:line="276" w:lineRule="auto"/>
              <w:jc w:val="center"/>
              <w:rPr>
                <w:rFonts w:cstheme="minorHAnsi"/>
                <w:sz w:val="22"/>
                <w:szCs w:val="22"/>
              </w:rPr>
            </w:pPr>
            <w:r>
              <w:rPr>
                <w:rFonts w:cstheme="minorHAnsi"/>
                <w:sz w:val="22"/>
                <w:szCs w:val="22"/>
              </w:rPr>
              <w:t>Organic peroxide (&lt;5 wt-%)</w:t>
            </w:r>
          </w:p>
        </w:tc>
        <w:tc>
          <w:tcPr>
            <w:tcW w:w="3019" w:type="dxa"/>
            <w:vMerge w:val="restart"/>
            <w:vAlign w:val="center"/>
          </w:tcPr>
          <w:p w14:paraId="2EE2922D" w14:textId="325EC4D4" w:rsidR="00AA2611" w:rsidRPr="00054A51" w:rsidRDefault="00AA2611" w:rsidP="00AA2611">
            <w:pPr>
              <w:autoSpaceDE w:val="0"/>
              <w:autoSpaceDN w:val="0"/>
              <w:adjustRightInd w:val="0"/>
              <w:spacing w:line="276" w:lineRule="auto"/>
              <w:jc w:val="center"/>
              <w:rPr>
                <w:rFonts w:cstheme="minorHAnsi"/>
                <w:sz w:val="22"/>
                <w:szCs w:val="22"/>
                <w:lang w:val="it-IT"/>
              </w:rPr>
            </w:pPr>
            <w:r>
              <w:rPr>
                <w:rFonts w:cstheme="minorHAnsi"/>
                <w:sz w:val="22"/>
                <w:szCs w:val="22"/>
                <w:lang w:val="it-IT"/>
              </w:rPr>
              <w:t>Diaryliodonium salt</w:t>
            </w:r>
          </w:p>
          <w:p w14:paraId="450E9466" w14:textId="09BD65E7" w:rsidR="00AA2611" w:rsidRPr="00054A51" w:rsidRDefault="00AA2611" w:rsidP="00AA2611">
            <w:pPr>
              <w:autoSpaceDE w:val="0"/>
              <w:autoSpaceDN w:val="0"/>
              <w:adjustRightInd w:val="0"/>
              <w:spacing w:line="276" w:lineRule="auto"/>
              <w:jc w:val="center"/>
              <w:rPr>
                <w:rFonts w:cstheme="minorHAnsi"/>
                <w:sz w:val="22"/>
                <w:szCs w:val="22"/>
                <w:lang w:val="it-IT"/>
              </w:rPr>
            </w:pPr>
            <w:r w:rsidRPr="00054A51">
              <w:rPr>
                <w:rFonts w:cstheme="minorHAnsi"/>
                <w:sz w:val="22"/>
                <w:szCs w:val="22"/>
                <w:lang w:val="it-IT"/>
              </w:rPr>
              <w:t>(</w:t>
            </w:r>
            <w:r>
              <w:rPr>
                <w:rFonts w:cstheme="minorHAnsi"/>
                <w:sz w:val="22"/>
                <w:szCs w:val="22"/>
                <w:lang w:val="it-IT"/>
              </w:rPr>
              <w:t>&lt;3 wt-%</w:t>
            </w:r>
            <w:r w:rsidRPr="00054A51">
              <w:rPr>
                <w:rFonts w:cstheme="minorHAnsi"/>
                <w:sz w:val="22"/>
                <w:szCs w:val="22"/>
                <w:lang w:val="it-IT"/>
              </w:rPr>
              <w:t>)</w:t>
            </w:r>
          </w:p>
        </w:tc>
      </w:tr>
      <w:tr w:rsidR="00AA2611" w:rsidRPr="00054A51" w14:paraId="118418F0" w14:textId="77777777" w:rsidTr="00AA2611">
        <w:trPr>
          <w:trHeight w:val="658"/>
        </w:trPr>
        <w:tc>
          <w:tcPr>
            <w:tcW w:w="2996" w:type="dxa"/>
            <w:vAlign w:val="center"/>
          </w:tcPr>
          <w:p w14:paraId="0B4338AF" w14:textId="77777777" w:rsidR="00AA2611" w:rsidRPr="00DB014C" w:rsidRDefault="00AA2611" w:rsidP="00AA2611">
            <w:pPr>
              <w:autoSpaceDE w:val="0"/>
              <w:autoSpaceDN w:val="0"/>
              <w:adjustRightInd w:val="0"/>
              <w:spacing w:line="276" w:lineRule="auto"/>
              <w:jc w:val="center"/>
              <w:rPr>
                <w:rFonts w:cstheme="minorHAnsi"/>
                <w:sz w:val="22"/>
                <w:szCs w:val="22"/>
                <w:lang w:val="en-GB"/>
              </w:rPr>
            </w:pPr>
            <w:r w:rsidRPr="00DB014C">
              <w:rPr>
                <w:rFonts w:cstheme="minorHAnsi"/>
                <w:sz w:val="22"/>
                <w:szCs w:val="22"/>
                <w:lang w:val="en-GB"/>
              </w:rPr>
              <w:t xml:space="preserve">UV- vis curing </w:t>
            </w:r>
          </w:p>
          <w:p w14:paraId="2CE2413B" w14:textId="77777777" w:rsidR="00AA2611" w:rsidRPr="00DB014C" w:rsidRDefault="00AA2611" w:rsidP="00AA2611">
            <w:pPr>
              <w:autoSpaceDE w:val="0"/>
              <w:autoSpaceDN w:val="0"/>
              <w:adjustRightInd w:val="0"/>
              <w:spacing w:line="276" w:lineRule="auto"/>
              <w:jc w:val="center"/>
              <w:rPr>
                <w:rFonts w:cstheme="minorHAnsi"/>
                <w:sz w:val="22"/>
                <w:szCs w:val="22"/>
                <w:lang w:val="en-GB"/>
              </w:rPr>
            </w:pPr>
            <w:r w:rsidRPr="00DB014C">
              <w:rPr>
                <w:rFonts w:cstheme="minorHAnsi"/>
                <w:sz w:val="22"/>
                <w:szCs w:val="22"/>
                <w:lang w:val="en-GB"/>
              </w:rPr>
              <w:t>(LED 385 nm)</w:t>
            </w:r>
          </w:p>
          <w:p w14:paraId="7EED3BFD" w14:textId="77777777" w:rsidR="00AA2611" w:rsidRPr="00054A51" w:rsidRDefault="00AA2611" w:rsidP="00AA2611">
            <w:pPr>
              <w:autoSpaceDE w:val="0"/>
              <w:autoSpaceDN w:val="0"/>
              <w:adjustRightInd w:val="0"/>
              <w:spacing w:line="276" w:lineRule="auto"/>
              <w:jc w:val="center"/>
              <w:rPr>
                <w:rFonts w:cstheme="minorHAnsi"/>
                <w:sz w:val="22"/>
                <w:szCs w:val="22"/>
                <w:lang w:val="en-GB"/>
              </w:rPr>
            </w:pPr>
            <w:r w:rsidRPr="00DB014C">
              <w:rPr>
                <w:rFonts w:cstheme="minorHAnsi"/>
                <w:sz w:val="22"/>
                <w:szCs w:val="22"/>
                <w:lang w:val="en-GB"/>
              </w:rPr>
              <w:t>(photons)</w:t>
            </w:r>
          </w:p>
        </w:tc>
        <w:tc>
          <w:tcPr>
            <w:tcW w:w="3046" w:type="dxa"/>
            <w:vAlign w:val="center"/>
          </w:tcPr>
          <w:p w14:paraId="5CF1C14F" w14:textId="0105E9B5" w:rsidR="00AA2611" w:rsidRPr="00054A51" w:rsidRDefault="00AA2611" w:rsidP="00AA2611">
            <w:pPr>
              <w:autoSpaceDE w:val="0"/>
              <w:autoSpaceDN w:val="0"/>
              <w:adjustRightInd w:val="0"/>
              <w:spacing w:line="276" w:lineRule="auto"/>
              <w:jc w:val="center"/>
              <w:rPr>
                <w:rFonts w:cstheme="minorHAnsi"/>
                <w:sz w:val="22"/>
                <w:szCs w:val="22"/>
                <w:lang w:val="en-GB"/>
              </w:rPr>
            </w:pPr>
            <w:r>
              <w:rPr>
                <w:rFonts w:cstheme="minorHAnsi"/>
                <w:sz w:val="22"/>
                <w:szCs w:val="22"/>
                <w:lang w:val="en-GB"/>
              </w:rPr>
              <w:t>Tioxanthone</w:t>
            </w:r>
          </w:p>
        </w:tc>
        <w:tc>
          <w:tcPr>
            <w:tcW w:w="3019" w:type="dxa"/>
            <w:vMerge/>
            <w:vAlign w:val="center"/>
          </w:tcPr>
          <w:p w14:paraId="4191CD77" w14:textId="77777777" w:rsidR="00AA2611" w:rsidRPr="00054A51" w:rsidRDefault="00AA2611" w:rsidP="00AA2611">
            <w:pPr>
              <w:autoSpaceDE w:val="0"/>
              <w:autoSpaceDN w:val="0"/>
              <w:adjustRightInd w:val="0"/>
              <w:spacing w:line="276" w:lineRule="auto"/>
              <w:jc w:val="center"/>
              <w:rPr>
                <w:rFonts w:cstheme="minorHAnsi"/>
                <w:sz w:val="22"/>
                <w:szCs w:val="22"/>
                <w:lang w:val="en-GB"/>
              </w:rPr>
            </w:pPr>
          </w:p>
        </w:tc>
      </w:tr>
      <w:tr w:rsidR="00AA2611" w:rsidRPr="00054A51" w14:paraId="4FAD7A91" w14:textId="77777777" w:rsidTr="00AA2611">
        <w:trPr>
          <w:trHeight w:val="447"/>
        </w:trPr>
        <w:tc>
          <w:tcPr>
            <w:tcW w:w="2996" w:type="dxa"/>
            <w:vAlign w:val="center"/>
          </w:tcPr>
          <w:p w14:paraId="13BD6656" w14:textId="77777777" w:rsidR="00AA2611" w:rsidRPr="00054A51" w:rsidRDefault="00AA2611" w:rsidP="00AA2611">
            <w:pPr>
              <w:autoSpaceDE w:val="0"/>
              <w:autoSpaceDN w:val="0"/>
              <w:adjustRightInd w:val="0"/>
              <w:spacing w:line="276" w:lineRule="auto"/>
              <w:jc w:val="center"/>
              <w:rPr>
                <w:rFonts w:cstheme="minorHAnsi"/>
                <w:sz w:val="22"/>
                <w:szCs w:val="22"/>
                <w:lang w:val="en-GB"/>
              </w:rPr>
            </w:pPr>
            <w:r w:rsidRPr="00054A51">
              <w:rPr>
                <w:rFonts w:cstheme="minorHAnsi"/>
                <w:sz w:val="22"/>
                <w:szCs w:val="22"/>
                <w:lang w:val="en-GB"/>
              </w:rPr>
              <w:t>EB curing</w:t>
            </w:r>
          </w:p>
          <w:p w14:paraId="640BBF17" w14:textId="77777777" w:rsidR="00AA2611" w:rsidRPr="00054A51" w:rsidRDefault="00AA2611" w:rsidP="00AA2611">
            <w:pPr>
              <w:autoSpaceDE w:val="0"/>
              <w:autoSpaceDN w:val="0"/>
              <w:adjustRightInd w:val="0"/>
              <w:spacing w:line="276" w:lineRule="auto"/>
              <w:jc w:val="center"/>
              <w:rPr>
                <w:rFonts w:cstheme="minorHAnsi"/>
                <w:sz w:val="22"/>
                <w:szCs w:val="22"/>
                <w:lang w:val="en-GB"/>
              </w:rPr>
            </w:pPr>
            <w:r w:rsidRPr="00054A51">
              <w:rPr>
                <w:rFonts w:cstheme="minorHAnsi"/>
                <w:sz w:val="22"/>
                <w:szCs w:val="22"/>
                <w:lang w:val="en-GB"/>
              </w:rPr>
              <w:t>(</w:t>
            </w:r>
            <m:oMath>
              <m:acc>
                <m:accPr>
                  <m:chr m:val="̅"/>
                  <m:ctrlPr>
                    <w:rPr>
                      <w:rFonts w:ascii="Cambria Math" w:hAnsi="Cambria Math" w:cstheme="minorHAnsi"/>
                      <w:sz w:val="22"/>
                      <w:szCs w:val="22"/>
                      <w:lang w:val="en-GB"/>
                    </w:rPr>
                  </m:ctrlPr>
                </m:accPr>
                <m:e>
                  <m:r>
                    <m:rPr>
                      <m:sty m:val="p"/>
                    </m:rPr>
                    <w:rPr>
                      <w:rFonts w:ascii="Cambria Math" w:hAnsi="Cambria Math" w:cstheme="minorHAnsi"/>
                      <w:sz w:val="22"/>
                      <w:szCs w:val="22"/>
                      <w:lang w:val="en-GB"/>
                    </w:rPr>
                    <m:t xml:space="preserve">e </m:t>
                  </m:r>
                </m:e>
              </m:acc>
            </m:oMath>
            <w:r w:rsidRPr="00054A51">
              <w:rPr>
                <w:rFonts w:cstheme="minorHAnsi"/>
                <w:sz w:val="22"/>
                <w:szCs w:val="22"/>
                <w:vertAlign w:val="subscript"/>
                <w:lang w:val="en-GB"/>
              </w:rPr>
              <w:t>thermalized</w:t>
            </w:r>
            <w:r w:rsidRPr="00054A51">
              <w:rPr>
                <w:rFonts w:cstheme="minorHAnsi"/>
                <w:sz w:val="22"/>
                <w:szCs w:val="22"/>
                <w:lang w:val="en-GB"/>
              </w:rPr>
              <w:t xml:space="preserve"> and R°)</w:t>
            </w:r>
          </w:p>
        </w:tc>
        <w:tc>
          <w:tcPr>
            <w:tcW w:w="3046" w:type="dxa"/>
            <w:vAlign w:val="center"/>
          </w:tcPr>
          <w:p w14:paraId="31AECAFE" w14:textId="4051EE7F" w:rsidR="00AA2611" w:rsidRPr="00054A51" w:rsidRDefault="00733A1D" w:rsidP="00AA2611">
            <w:pPr>
              <w:autoSpaceDE w:val="0"/>
              <w:autoSpaceDN w:val="0"/>
              <w:adjustRightInd w:val="0"/>
              <w:spacing w:line="276" w:lineRule="auto"/>
              <w:jc w:val="center"/>
              <w:rPr>
                <w:rFonts w:cstheme="minorHAnsi"/>
                <w:sz w:val="22"/>
                <w:szCs w:val="22"/>
                <w:lang w:val="en-GB"/>
              </w:rPr>
            </w:pPr>
            <w:r w:rsidRPr="00054A51">
              <w:rPr>
                <w:rFonts w:cstheme="minorHAnsi"/>
                <w:sz w:val="22"/>
                <w:szCs w:val="22"/>
                <w:lang w:val="en-GB"/>
              </w:rPr>
              <w:t>N</w:t>
            </w:r>
            <w:r w:rsidR="00AA2611" w:rsidRPr="00054A51">
              <w:rPr>
                <w:rFonts w:cstheme="minorHAnsi"/>
                <w:sz w:val="22"/>
                <w:szCs w:val="22"/>
                <w:lang w:val="en-GB"/>
              </w:rPr>
              <w:t>one</w:t>
            </w:r>
          </w:p>
        </w:tc>
        <w:tc>
          <w:tcPr>
            <w:tcW w:w="3019" w:type="dxa"/>
            <w:vMerge/>
            <w:vAlign w:val="center"/>
          </w:tcPr>
          <w:p w14:paraId="19AE52DC" w14:textId="77777777" w:rsidR="00AA2611" w:rsidRPr="00054A51" w:rsidRDefault="00AA2611" w:rsidP="00AA2611">
            <w:pPr>
              <w:autoSpaceDE w:val="0"/>
              <w:autoSpaceDN w:val="0"/>
              <w:adjustRightInd w:val="0"/>
              <w:spacing w:line="276" w:lineRule="auto"/>
              <w:jc w:val="center"/>
              <w:rPr>
                <w:rFonts w:cstheme="minorHAnsi"/>
                <w:sz w:val="22"/>
                <w:szCs w:val="22"/>
                <w:lang w:val="en-GB"/>
              </w:rPr>
            </w:pPr>
          </w:p>
        </w:tc>
      </w:tr>
    </w:tbl>
    <w:p w14:paraId="74FB8C72" w14:textId="29C00968" w:rsidR="00AA2611" w:rsidRDefault="00AA2611" w:rsidP="00857CDB">
      <w:pPr>
        <w:pStyle w:val="NormalWeb"/>
        <w:spacing w:before="120" w:beforeAutospacing="0" w:after="120" w:afterAutospacing="0"/>
        <w:jc w:val="both"/>
        <w:rPr>
          <w:rFonts w:ascii="Palatino Linotype" w:hAnsi="Palatino Linotype"/>
          <w:lang w:val="en-US"/>
        </w:rPr>
      </w:pPr>
      <w:r w:rsidRPr="00054A51">
        <w:rPr>
          <w:rFonts w:ascii="Palatino Linotype" w:hAnsi="Palatino Linotype"/>
          <w:lang w:val="en-US"/>
        </w:rPr>
        <w:t>Adjustment of the viscosity as well as of the stability on storage and during processing at moderate temperatures (uncured state) and of the glass transition of the cured material were achieved by adapting the composition</w:t>
      </w:r>
    </w:p>
    <w:p w14:paraId="1EC45BB4" w14:textId="4EC21AD0" w:rsidR="00AA2611" w:rsidRPr="00AA2611" w:rsidRDefault="00AA2611" w:rsidP="00AA63C6">
      <w:pPr>
        <w:pStyle w:val="Titre3"/>
        <w:numPr>
          <w:ilvl w:val="2"/>
          <w:numId w:val="28"/>
        </w:numPr>
        <w:rPr>
          <w:lang w:val="en-GB"/>
        </w:rPr>
      </w:pPr>
      <w:bookmarkStart w:id="7" w:name="_Toc11678093"/>
      <w:r>
        <w:rPr>
          <w:lang w:val="en-GB"/>
        </w:rPr>
        <w:t>Characterization</w:t>
      </w:r>
      <w:bookmarkEnd w:id="7"/>
    </w:p>
    <w:p w14:paraId="7FEFE2A8" w14:textId="30037C4A" w:rsidR="00857CDB" w:rsidRDefault="00857CDB" w:rsidP="00857CDB">
      <w:pPr>
        <w:autoSpaceDE w:val="0"/>
        <w:autoSpaceDN w:val="0"/>
        <w:adjustRightInd w:val="0"/>
        <w:rPr>
          <w:rFonts w:cstheme="minorHAnsi"/>
          <w:bCs/>
          <w:szCs w:val="22"/>
          <w:lang w:val="en-US"/>
        </w:rPr>
      </w:pPr>
      <w:r w:rsidRPr="00054A51">
        <w:rPr>
          <w:rFonts w:cstheme="minorHAnsi"/>
          <w:bCs/>
          <w:szCs w:val="22"/>
          <w:lang w:val="en-US"/>
        </w:rPr>
        <w:t xml:space="preserve">The results obtained in </w:t>
      </w:r>
      <w:r w:rsidRPr="00054A51">
        <w:rPr>
          <w:rFonts w:cstheme="minorHAnsi"/>
          <w:bCs/>
          <w:lang w:val="en-US"/>
        </w:rPr>
        <w:t>WP2 (</w:t>
      </w:r>
      <w:r w:rsidR="00F017D3">
        <w:rPr>
          <w:rFonts w:cstheme="minorHAnsi"/>
          <w:bCs/>
          <w:lang w:val="en-US"/>
        </w:rPr>
        <w:t>see next figure</w:t>
      </w:r>
      <w:r w:rsidRPr="00054A51">
        <w:rPr>
          <w:rFonts w:cstheme="minorHAnsi"/>
          <w:bCs/>
          <w:lang w:val="en-US"/>
        </w:rPr>
        <w:t>) show</w:t>
      </w:r>
      <w:r w:rsidR="008C533B" w:rsidRPr="00054A51">
        <w:rPr>
          <w:rFonts w:cstheme="minorHAnsi"/>
          <w:bCs/>
          <w:lang w:val="en-US"/>
        </w:rPr>
        <w:t>ed</w:t>
      </w:r>
      <w:r w:rsidRPr="00054A51">
        <w:rPr>
          <w:rFonts w:cstheme="minorHAnsi"/>
          <w:bCs/>
          <w:szCs w:val="22"/>
          <w:lang w:val="en-US"/>
        </w:rPr>
        <w:t xml:space="preserve"> that curing can be triggered under well-defined thermal or radiative treatment to yield epoxy networks exhibiti</w:t>
      </w:r>
      <w:r w:rsidR="00FB5F24">
        <w:rPr>
          <w:rFonts w:cstheme="minorHAnsi"/>
          <w:bCs/>
          <w:szCs w:val="22"/>
          <w:lang w:val="en-US"/>
        </w:rPr>
        <w:t>ng Tg’s typically around 150°C.</w:t>
      </w:r>
    </w:p>
    <w:p w14:paraId="10C3E5B9" w14:textId="77777777" w:rsidR="00FB5F24" w:rsidRPr="00054A51" w:rsidRDefault="00FB5F24" w:rsidP="00857CDB">
      <w:pPr>
        <w:autoSpaceDE w:val="0"/>
        <w:autoSpaceDN w:val="0"/>
        <w:adjustRightInd w:val="0"/>
        <w:rPr>
          <w:rFonts w:cstheme="minorHAnsi"/>
          <w:bCs/>
          <w:szCs w:val="22"/>
          <w:lang w:val="en-US"/>
        </w:rPr>
      </w:pPr>
    </w:p>
    <w:p w14:paraId="30D751BA" w14:textId="6BE7E067" w:rsidR="00857CDB" w:rsidRDefault="00857CDB" w:rsidP="00857CDB">
      <w:pPr>
        <w:autoSpaceDE w:val="0"/>
        <w:autoSpaceDN w:val="0"/>
        <w:adjustRightInd w:val="0"/>
        <w:rPr>
          <w:rFonts w:cstheme="minorHAnsi"/>
          <w:bCs/>
          <w:lang w:val="en-US"/>
        </w:rPr>
      </w:pPr>
      <w:r w:rsidRPr="00F017D3">
        <w:rPr>
          <w:rFonts w:cstheme="minorHAnsi"/>
          <w:bCs/>
          <w:lang w:val="en-US"/>
        </w:rPr>
        <w:t>The temperature and kinetic profiles during the curing process influence the morphology of matrices incl</w:t>
      </w:r>
      <w:r w:rsidR="00F017D3">
        <w:rPr>
          <w:rFonts w:cstheme="minorHAnsi"/>
          <w:bCs/>
          <w:lang w:val="en-US"/>
        </w:rPr>
        <w:t>uding PES as a toughening agent (phase separation or not), as depicted in the next figure.</w:t>
      </w:r>
    </w:p>
    <w:p w14:paraId="3998C235" w14:textId="77777777" w:rsidR="00FB5F24" w:rsidRPr="00F017D3" w:rsidRDefault="00FB5F24" w:rsidP="00857CDB">
      <w:pPr>
        <w:autoSpaceDE w:val="0"/>
        <w:autoSpaceDN w:val="0"/>
        <w:adjustRightInd w:val="0"/>
        <w:rPr>
          <w:rFonts w:cstheme="minorHAnsi"/>
          <w:bCs/>
          <w:lang w:val="en-US"/>
        </w:rPr>
      </w:pPr>
    </w:p>
    <w:p w14:paraId="3EBB8F8C" w14:textId="61313285" w:rsidR="00857CDB" w:rsidRPr="00054A51" w:rsidRDefault="00857CDB" w:rsidP="00857CDB">
      <w:pPr>
        <w:autoSpaceDE w:val="0"/>
        <w:autoSpaceDN w:val="0"/>
        <w:adjustRightInd w:val="0"/>
        <w:spacing w:after="120"/>
        <w:rPr>
          <w:rFonts w:cstheme="minorHAnsi"/>
          <w:bCs/>
          <w:lang w:val="en-US"/>
        </w:rPr>
      </w:pPr>
      <w:r w:rsidRPr="00F017D3">
        <w:rPr>
          <w:rFonts w:cstheme="minorHAnsi"/>
          <w:bCs/>
          <w:lang w:val="en-US"/>
        </w:rPr>
        <w:t>The influence of the amount of PES in formulations on ultimate mechanical properti</w:t>
      </w:r>
      <w:r w:rsidR="008C533B" w:rsidRPr="00F017D3">
        <w:rPr>
          <w:rFonts w:cstheme="minorHAnsi"/>
          <w:bCs/>
          <w:lang w:val="en-US"/>
        </w:rPr>
        <w:t>es of cured matrices should</w:t>
      </w:r>
      <w:r w:rsidRPr="00F017D3">
        <w:rPr>
          <w:rFonts w:cstheme="minorHAnsi"/>
          <w:bCs/>
          <w:lang w:val="en-US"/>
        </w:rPr>
        <w:t xml:space="preserve"> be</w:t>
      </w:r>
      <w:r w:rsidR="00F017D3" w:rsidRPr="00F017D3">
        <w:rPr>
          <w:rFonts w:cstheme="minorHAnsi"/>
          <w:bCs/>
          <w:lang w:val="en-US"/>
        </w:rPr>
        <w:t xml:space="preserve"> further</w:t>
      </w:r>
      <w:r w:rsidRPr="00F017D3">
        <w:rPr>
          <w:rFonts w:cstheme="minorHAnsi"/>
          <w:bCs/>
          <w:lang w:val="en-US"/>
        </w:rPr>
        <w:t xml:space="preserve"> investigated.</w:t>
      </w:r>
    </w:p>
    <w:p w14:paraId="3C7EC60D" w14:textId="5F018FC5" w:rsidR="00857CDB" w:rsidRPr="00054A51" w:rsidRDefault="00857CDB" w:rsidP="00857CDB">
      <w:pPr>
        <w:autoSpaceDE w:val="0"/>
        <w:autoSpaceDN w:val="0"/>
        <w:adjustRightInd w:val="0"/>
        <w:rPr>
          <w:rFonts w:cstheme="minorHAnsi"/>
          <w:bCs/>
          <w:sz w:val="22"/>
          <w:szCs w:val="22"/>
          <w:lang w:val="en-US"/>
        </w:rPr>
      </w:pPr>
    </w:p>
    <w:p w14:paraId="765AC1FF" w14:textId="152AE636" w:rsidR="00F017D3" w:rsidRDefault="00F017D3" w:rsidP="00114E66">
      <w:pPr>
        <w:jc w:val="center"/>
        <w:rPr>
          <w:rFonts w:cstheme="minorHAnsi"/>
          <w:sz w:val="22"/>
          <w:szCs w:val="22"/>
          <w:lang w:val="en-US"/>
        </w:rPr>
      </w:pPr>
      <w:r>
        <w:rPr>
          <w:rFonts w:cstheme="minorHAnsi"/>
          <w:noProof/>
          <w:sz w:val="22"/>
          <w:szCs w:val="22"/>
        </w:rPr>
        <w:lastRenderedPageBreak/>
        <w:drawing>
          <wp:inline distT="0" distB="0" distL="0" distR="0" wp14:anchorId="67B025C1" wp14:editId="3D931BC2">
            <wp:extent cx="5903888" cy="3079750"/>
            <wp:effectExtent l="0" t="0" r="1905"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0064" cy="3082972"/>
                    </a:xfrm>
                    <a:prstGeom prst="rect">
                      <a:avLst/>
                    </a:prstGeom>
                    <a:noFill/>
                  </pic:spPr>
                </pic:pic>
              </a:graphicData>
            </a:graphic>
          </wp:inline>
        </w:drawing>
      </w:r>
    </w:p>
    <w:p w14:paraId="4AF5304F" w14:textId="77777777" w:rsidR="00F017D3" w:rsidRDefault="00F017D3" w:rsidP="00F017D3">
      <w:pPr>
        <w:rPr>
          <w:lang w:val="en-GB"/>
        </w:rPr>
      </w:pPr>
      <w:r w:rsidRPr="00F017D3">
        <w:rPr>
          <w:lang w:val="en-GB"/>
        </w:rPr>
        <w:t>The conclusion of the work carried out for the development of the resins were the following:</w:t>
      </w:r>
    </w:p>
    <w:p w14:paraId="775B24C6" w14:textId="2BDF6ED5" w:rsidR="00530487" w:rsidRPr="00AA63C6" w:rsidRDefault="00AA63C6" w:rsidP="00AA63C6">
      <w:pPr>
        <w:numPr>
          <w:ilvl w:val="0"/>
          <w:numId w:val="29"/>
        </w:numPr>
        <w:rPr>
          <w:lang w:val="en-GB"/>
        </w:rPr>
      </w:pPr>
      <w:r w:rsidRPr="00AA63C6">
        <w:rPr>
          <w:iCs/>
          <w:lang w:val="en-GB"/>
        </w:rPr>
        <w:t xml:space="preserve">A </w:t>
      </w:r>
      <w:r w:rsidR="00E97B2B" w:rsidRPr="00AA63C6">
        <w:rPr>
          <w:iCs/>
          <w:lang w:val="en-GB"/>
        </w:rPr>
        <w:t>Higher Tg</w:t>
      </w:r>
      <w:r w:rsidRPr="00AA63C6">
        <w:rPr>
          <w:iCs/>
          <w:lang w:val="en-GB"/>
        </w:rPr>
        <w:t xml:space="preserve"> was observed</w:t>
      </w:r>
      <w:r w:rsidR="00E97B2B" w:rsidRPr="00AA63C6">
        <w:rPr>
          <w:iCs/>
          <w:lang w:val="en-GB"/>
        </w:rPr>
        <w:t xml:space="preserve"> for GEN2</w:t>
      </w:r>
      <w:r w:rsidRPr="00AA63C6">
        <w:rPr>
          <w:iCs/>
          <w:lang w:val="en-GB"/>
        </w:rPr>
        <w:t xml:space="preserve"> systems</w:t>
      </w:r>
    </w:p>
    <w:p w14:paraId="7E9EB21E" w14:textId="66A685AE" w:rsidR="00530487" w:rsidRPr="00AA63C6" w:rsidRDefault="00AA63C6" w:rsidP="00AA63C6">
      <w:pPr>
        <w:numPr>
          <w:ilvl w:val="0"/>
          <w:numId w:val="29"/>
        </w:numPr>
        <w:rPr>
          <w:lang w:val="en-GB"/>
        </w:rPr>
      </w:pPr>
      <w:r w:rsidRPr="00AA63C6">
        <w:rPr>
          <w:iCs/>
          <w:lang w:val="en-GB"/>
        </w:rPr>
        <w:t>A Viscosity of</w:t>
      </w:r>
      <w:r w:rsidR="00E97B2B" w:rsidRPr="00AA63C6">
        <w:rPr>
          <w:iCs/>
          <w:lang w:val="en-GB"/>
        </w:rPr>
        <w:t xml:space="preserve"> 1-2Pa.s @ 70°C</w:t>
      </w:r>
      <w:r w:rsidRPr="00AA63C6">
        <w:rPr>
          <w:iCs/>
          <w:lang w:val="en-GB"/>
        </w:rPr>
        <w:t xml:space="preserve"> was reached</w:t>
      </w:r>
      <w:r w:rsidR="00E97B2B" w:rsidRPr="00AA63C6">
        <w:rPr>
          <w:iCs/>
          <w:lang w:val="en-GB"/>
        </w:rPr>
        <w:t xml:space="preserve">, in compliance with ARIANE GP requirements for GEN2 </w:t>
      </w:r>
    </w:p>
    <w:p w14:paraId="29242236" w14:textId="77777777" w:rsidR="00530487" w:rsidRPr="00AA63C6" w:rsidRDefault="00E97B2B" w:rsidP="00AA63C6">
      <w:pPr>
        <w:numPr>
          <w:ilvl w:val="0"/>
          <w:numId w:val="29"/>
        </w:numPr>
        <w:rPr>
          <w:lang w:val="en-GB"/>
        </w:rPr>
      </w:pPr>
      <w:r w:rsidRPr="00AA63C6">
        <w:rPr>
          <w:iCs/>
          <w:lang w:val="en-GB"/>
        </w:rPr>
        <w:t>Shelf life: &gt;6 months at RT and 1 week at 80°C</w:t>
      </w:r>
    </w:p>
    <w:p w14:paraId="6A412816" w14:textId="552007B5" w:rsidR="00530487" w:rsidRPr="00AA63C6" w:rsidRDefault="00E97B2B" w:rsidP="00AA63C6">
      <w:pPr>
        <w:numPr>
          <w:ilvl w:val="0"/>
          <w:numId w:val="29"/>
        </w:numPr>
        <w:rPr>
          <w:lang w:val="en-GB"/>
        </w:rPr>
      </w:pPr>
      <w:r w:rsidRPr="00AA63C6">
        <w:rPr>
          <w:bCs/>
          <w:iCs/>
          <w:lang w:val="en-GB"/>
        </w:rPr>
        <w:t xml:space="preserve">GEN 2 systems </w:t>
      </w:r>
      <w:r w:rsidR="00AA63C6" w:rsidRPr="00AA63C6">
        <w:rPr>
          <w:bCs/>
          <w:iCs/>
          <w:lang w:val="en-GB"/>
        </w:rPr>
        <w:t xml:space="preserve">were </w:t>
      </w:r>
      <w:r w:rsidRPr="00AA63C6">
        <w:rPr>
          <w:bCs/>
          <w:iCs/>
          <w:lang w:val="en-GB"/>
        </w:rPr>
        <w:t>selected for manufacturing of C</w:t>
      </w:r>
      <w:r w:rsidR="00AA63C6" w:rsidRPr="00AA63C6">
        <w:rPr>
          <w:bCs/>
          <w:iCs/>
          <w:lang w:val="en-GB"/>
        </w:rPr>
        <w:t>arbon F</w:t>
      </w:r>
      <w:r w:rsidR="00AA63C6">
        <w:rPr>
          <w:bCs/>
          <w:iCs/>
          <w:lang w:val="en-GB"/>
        </w:rPr>
        <w:t>iber Reinforced Polymers (CFRP</w:t>
      </w:r>
      <w:r w:rsidR="00AA63C6" w:rsidRPr="00AA63C6">
        <w:rPr>
          <w:bCs/>
          <w:iCs/>
          <w:lang w:val="en-GB"/>
        </w:rPr>
        <w:t>)</w:t>
      </w:r>
      <w:r w:rsidRPr="00AA63C6">
        <w:rPr>
          <w:bCs/>
          <w:iCs/>
          <w:lang w:val="en-GB"/>
        </w:rPr>
        <w:t xml:space="preserve"> cured with EB and T</w:t>
      </w:r>
    </w:p>
    <w:p w14:paraId="78B1ACA6" w14:textId="588A5D39" w:rsidR="00443203" w:rsidRDefault="00443203" w:rsidP="00F017D3">
      <w:pPr>
        <w:rPr>
          <w:highlight w:val="cyan"/>
          <w:lang w:val="en-GB"/>
        </w:rPr>
      </w:pPr>
    </w:p>
    <w:p w14:paraId="5AA8B1C5" w14:textId="4D18D103" w:rsidR="00AA63C6" w:rsidRPr="00AA63C6" w:rsidRDefault="00AA63C6" w:rsidP="00AA63C6">
      <w:pPr>
        <w:pStyle w:val="Titre1"/>
        <w:rPr>
          <w:lang w:val="en-GB"/>
        </w:rPr>
      </w:pPr>
      <w:bookmarkStart w:id="8" w:name="_Toc11678106"/>
      <w:r>
        <w:rPr>
          <w:lang w:val="en-GB"/>
        </w:rPr>
        <w:t>CFRP manufacturing</w:t>
      </w:r>
    </w:p>
    <w:bookmarkEnd w:id="8"/>
    <w:p w14:paraId="45C556A4" w14:textId="27795615" w:rsidR="005B5BE1" w:rsidRPr="005B5BE1" w:rsidRDefault="00AA63C6" w:rsidP="005B5BE1">
      <w:pPr>
        <w:pStyle w:val="Titre2"/>
        <w:rPr>
          <w:rFonts w:cstheme="minorHAnsi"/>
          <w:lang w:val="en-US"/>
        </w:rPr>
      </w:pPr>
      <w:r>
        <w:rPr>
          <w:lang w:val="en-GB"/>
        </w:rPr>
        <w:t>From Batches 1&amp;2 to Final Batch: consolidation of the manufacturing process</w:t>
      </w:r>
    </w:p>
    <w:p w14:paraId="32F2D15D" w14:textId="0F336310" w:rsidR="002C1B93" w:rsidRDefault="001D350A" w:rsidP="0055020B">
      <w:pPr>
        <w:autoSpaceDE w:val="0"/>
        <w:autoSpaceDN w:val="0"/>
        <w:adjustRightInd w:val="0"/>
        <w:rPr>
          <w:rFonts w:cstheme="minorHAnsi"/>
          <w:bCs/>
          <w:lang w:val="en-US"/>
        </w:rPr>
      </w:pPr>
      <w:r>
        <w:rPr>
          <w:rFonts w:cstheme="minorHAnsi"/>
          <w:bCs/>
          <w:lang w:val="en-US"/>
        </w:rPr>
        <w:t>The protocol used</w:t>
      </w:r>
      <w:r w:rsidR="002C1B93">
        <w:rPr>
          <w:rFonts w:cstheme="minorHAnsi"/>
          <w:bCs/>
          <w:lang w:val="en-US"/>
        </w:rPr>
        <w:t xml:space="preserve"> for the production of the CFRP plates was based on manual impregnation of the carbon fabric on a hot plate, followed by consolidation under vacuum and subsequent cure (in vacuum bag).</w:t>
      </w:r>
    </w:p>
    <w:p w14:paraId="416C245F" w14:textId="77777777" w:rsidR="00FB5F24" w:rsidRDefault="00FB5F24" w:rsidP="0055020B">
      <w:pPr>
        <w:autoSpaceDE w:val="0"/>
        <w:autoSpaceDN w:val="0"/>
        <w:adjustRightInd w:val="0"/>
        <w:rPr>
          <w:rFonts w:cstheme="minorHAnsi"/>
          <w:bCs/>
          <w:lang w:val="en-US"/>
        </w:rPr>
      </w:pPr>
    </w:p>
    <w:p w14:paraId="654B9887" w14:textId="6FBDC362" w:rsidR="0055020B" w:rsidRDefault="00937B64" w:rsidP="001D350A">
      <w:pPr>
        <w:autoSpaceDE w:val="0"/>
        <w:autoSpaceDN w:val="0"/>
        <w:adjustRightInd w:val="0"/>
        <w:rPr>
          <w:rFonts w:cstheme="minorHAnsi"/>
          <w:bCs/>
          <w:lang w:val="en-US"/>
        </w:rPr>
      </w:pPr>
      <w:r>
        <w:rPr>
          <w:rFonts w:cstheme="minorHAnsi"/>
          <w:bCs/>
          <w:lang w:val="en-US"/>
        </w:rPr>
        <w:t>The manufacturing trials and mechanical tests performed on sampl</w:t>
      </w:r>
      <w:r w:rsidR="002C1B93">
        <w:rPr>
          <w:rFonts w:cstheme="minorHAnsi"/>
          <w:bCs/>
          <w:lang w:val="en-US"/>
        </w:rPr>
        <w:t xml:space="preserve">es from Batches 1&amp;2 </w:t>
      </w:r>
      <w:r w:rsidR="001D350A">
        <w:rPr>
          <w:rFonts w:cstheme="minorHAnsi"/>
          <w:bCs/>
          <w:lang w:val="en-US"/>
        </w:rPr>
        <w:t xml:space="preserve">highlighted </w:t>
      </w:r>
      <w:r w:rsidR="002C1B93">
        <w:rPr>
          <w:rFonts w:cstheme="minorHAnsi"/>
          <w:bCs/>
          <w:lang w:val="en-US"/>
        </w:rPr>
        <w:t xml:space="preserve">high porosity levels in the CFRPs and low matrix-fiber interaction (low ILSS and IPS values). </w:t>
      </w:r>
      <w:r w:rsidR="001D350A">
        <w:rPr>
          <w:rFonts w:cstheme="minorHAnsi"/>
          <w:bCs/>
          <w:lang w:val="en-US"/>
        </w:rPr>
        <w:t xml:space="preserve">Consolidation work was then implemented in order to improve material density (reduced porosity) and increase fiber-resin compatibility, with 1/ change of the processing conditions (better material compaction) and 2/ </w:t>
      </w:r>
      <w:r w:rsidR="00AD6876">
        <w:rPr>
          <w:rFonts w:cstheme="minorHAnsi"/>
          <w:bCs/>
          <w:lang w:val="en-US"/>
        </w:rPr>
        <w:t>treatment of the carbon fabric in order to improve adhesion of the resin on the fiber. This approach is summarized in the</w:t>
      </w:r>
      <w:r w:rsidR="00FB5F24">
        <w:rPr>
          <w:rFonts w:cstheme="minorHAnsi"/>
          <w:bCs/>
          <w:lang w:val="en-US"/>
        </w:rPr>
        <w:t xml:space="preserve"> following figure</w:t>
      </w:r>
      <w:r w:rsidR="00AD6876">
        <w:rPr>
          <w:rFonts w:cstheme="minorHAnsi"/>
          <w:bCs/>
          <w:lang w:val="en-US"/>
        </w:rPr>
        <w:t>.</w:t>
      </w:r>
    </w:p>
    <w:p w14:paraId="1BDF5F3F" w14:textId="277E32AE" w:rsidR="00AD6876" w:rsidRDefault="00AD6876" w:rsidP="001D350A">
      <w:pPr>
        <w:autoSpaceDE w:val="0"/>
        <w:autoSpaceDN w:val="0"/>
        <w:adjustRightInd w:val="0"/>
        <w:rPr>
          <w:rFonts w:cstheme="minorHAnsi"/>
          <w:bCs/>
          <w:lang w:val="en-US"/>
        </w:rPr>
      </w:pPr>
    </w:p>
    <w:p w14:paraId="42634CD4" w14:textId="381B4F42" w:rsidR="00E742EE" w:rsidRPr="00BE6F6E" w:rsidRDefault="00AD6876" w:rsidP="00BE6F6E">
      <w:pPr>
        <w:autoSpaceDE w:val="0"/>
        <w:autoSpaceDN w:val="0"/>
        <w:adjustRightInd w:val="0"/>
        <w:jc w:val="center"/>
        <w:rPr>
          <w:rFonts w:cstheme="minorHAnsi"/>
          <w:bCs/>
          <w:lang w:val="en-US"/>
        </w:rPr>
      </w:pPr>
      <w:r>
        <w:rPr>
          <w:rFonts w:cstheme="minorHAnsi"/>
          <w:bCs/>
          <w:noProof/>
        </w:rPr>
        <w:lastRenderedPageBreak/>
        <w:drawing>
          <wp:inline distT="0" distB="0" distL="0" distR="0" wp14:anchorId="1E3C6BFD" wp14:editId="6474468B">
            <wp:extent cx="5572760" cy="3047429"/>
            <wp:effectExtent l="0" t="0" r="889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515"/>
                    <a:stretch/>
                  </pic:blipFill>
                  <pic:spPr bwMode="auto">
                    <a:xfrm>
                      <a:off x="0" y="0"/>
                      <a:ext cx="5582105" cy="3052539"/>
                    </a:xfrm>
                    <a:prstGeom prst="rect">
                      <a:avLst/>
                    </a:prstGeom>
                    <a:noFill/>
                    <a:ln>
                      <a:noFill/>
                    </a:ln>
                    <a:extLst>
                      <a:ext uri="{53640926-AAD7-44D8-BBD7-CCE9431645EC}">
                        <a14:shadowObscured xmlns:a14="http://schemas.microsoft.com/office/drawing/2010/main"/>
                      </a:ext>
                    </a:extLst>
                  </pic:spPr>
                </pic:pic>
              </a:graphicData>
            </a:graphic>
          </wp:inline>
        </w:drawing>
      </w:r>
    </w:p>
    <w:p w14:paraId="2043BF07" w14:textId="37DF4B25" w:rsidR="0055020B" w:rsidRDefault="00624236" w:rsidP="0055020B">
      <w:pPr>
        <w:pStyle w:val="Titre2"/>
        <w:rPr>
          <w:lang w:val="en-GB"/>
        </w:rPr>
      </w:pPr>
      <w:r>
        <w:rPr>
          <w:lang w:val="en-GB"/>
        </w:rPr>
        <w:t>Manufacturing process for the Final Batch</w:t>
      </w:r>
    </w:p>
    <w:p w14:paraId="37432127" w14:textId="647C820A" w:rsidR="00624236" w:rsidRDefault="00624236" w:rsidP="00EB2DD6">
      <w:pPr>
        <w:rPr>
          <w:lang w:val="en-GB"/>
        </w:rPr>
      </w:pPr>
      <w:r>
        <w:rPr>
          <w:lang w:val="en-GB"/>
        </w:rPr>
        <w:t>Due to the specific chemistry of the resin (cationic cure) a specific selection and stacking of co</w:t>
      </w:r>
      <w:r w:rsidR="00BE6F6E">
        <w:rPr>
          <w:lang w:val="en-GB"/>
        </w:rPr>
        <w:t xml:space="preserve">nsumables must be used </w:t>
      </w:r>
      <w:r>
        <w:rPr>
          <w:lang w:val="en-GB"/>
        </w:rPr>
        <w:t>to avoid cure inhibition, as depicte</w:t>
      </w:r>
      <w:r w:rsidR="00733A1D">
        <w:rPr>
          <w:lang w:val="en-GB"/>
        </w:rPr>
        <w:t>d below.</w:t>
      </w:r>
    </w:p>
    <w:p w14:paraId="1795AC80" w14:textId="77777777" w:rsidR="00FB5F24" w:rsidRDefault="00FB5F24" w:rsidP="00EB2DD6">
      <w:pPr>
        <w:rPr>
          <w:lang w:val="en-GB"/>
        </w:rPr>
      </w:pPr>
    </w:p>
    <w:p w14:paraId="16C65EDA" w14:textId="323A1740" w:rsidR="00624236" w:rsidRDefault="009617BD" w:rsidP="00EB2DD6">
      <w:pPr>
        <w:rPr>
          <w:lang w:val="en-GB"/>
        </w:rPr>
      </w:pPr>
      <w:r>
        <w:rPr>
          <w:noProof/>
        </w:rPr>
        <w:drawing>
          <wp:inline distT="0" distB="0" distL="0" distR="0" wp14:anchorId="7E1331A6" wp14:editId="36CA15EC">
            <wp:extent cx="5800426" cy="177101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268"/>
                    <a:stretch/>
                  </pic:blipFill>
                  <pic:spPr bwMode="auto">
                    <a:xfrm>
                      <a:off x="0" y="0"/>
                      <a:ext cx="5810012" cy="1773942"/>
                    </a:xfrm>
                    <a:prstGeom prst="rect">
                      <a:avLst/>
                    </a:prstGeom>
                    <a:noFill/>
                    <a:ln>
                      <a:noFill/>
                    </a:ln>
                    <a:extLst>
                      <a:ext uri="{53640926-AAD7-44D8-BBD7-CCE9431645EC}">
                        <a14:shadowObscured xmlns:a14="http://schemas.microsoft.com/office/drawing/2010/main"/>
                      </a:ext>
                    </a:extLst>
                  </pic:spPr>
                </pic:pic>
              </a:graphicData>
            </a:graphic>
          </wp:inline>
        </w:drawing>
      </w:r>
    </w:p>
    <w:p w14:paraId="51FFBC61" w14:textId="4E16695B" w:rsidR="009617BD" w:rsidRDefault="00EB2DD6" w:rsidP="00EB2DD6">
      <w:pPr>
        <w:rPr>
          <w:lang w:val="en-GB"/>
        </w:rPr>
      </w:pPr>
      <w:r>
        <w:rPr>
          <w:lang w:val="en-GB"/>
        </w:rPr>
        <w:t xml:space="preserve">Based on the </w:t>
      </w:r>
      <w:r w:rsidR="00B075AB">
        <w:rPr>
          <w:lang w:val="en-GB"/>
        </w:rPr>
        <w:t>consolidation work</w:t>
      </w:r>
      <w:r>
        <w:rPr>
          <w:lang w:val="en-GB"/>
        </w:rPr>
        <w:t>, some light changes in curing protoco</w:t>
      </w:r>
      <w:r w:rsidR="00FB279D">
        <w:rPr>
          <w:lang w:val="en-GB"/>
        </w:rPr>
        <w:t>l were used for the Final Batch.</w:t>
      </w:r>
      <w:r>
        <w:rPr>
          <w:lang w:val="en-GB"/>
        </w:rPr>
        <w:t xml:space="preserve"> The new manufact</w:t>
      </w:r>
      <w:r w:rsidR="009617BD">
        <w:rPr>
          <w:lang w:val="en-GB"/>
        </w:rPr>
        <w:t>uring process is detailed below.</w:t>
      </w:r>
    </w:p>
    <w:p w14:paraId="62042291" w14:textId="4C213A36" w:rsidR="0055020B" w:rsidRDefault="009617BD" w:rsidP="00BE6F6E">
      <w:pPr>
        <w:rPr>
          <w:lang w:val="en-GB"/>
        </w:rPr>
      </w:pPr>
      <w:r>
        <w:rPr>
          <w:noProof/>
        </w:rPr>
        <w:drawing>
          <wp:inline distT="0" distB="0" distL="0" distR="0" wp14:anchorId="5F6B47D4" wp14:editId="7A117425">
            <wp:extent cx="5857875" cy="2330686"/>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0844" cy="2331867"/>
                    </a:xfrm>
                    <a:prstGeom prst="rect">
                      <a:avLst/>
                    </a:prstGeom>
                    <a:noFill/>
                  </pic:spPr>
                </pic:pic>
              </a:graphicData>
            </a:graphic>
          </wp:inline>
        </w:drawing>
      </w:r>
    </w:p>
    <w:p w14:paraId="53AF0943" w14:textId="42F9DF13" w:rsidR="0055020B" w:rsidRDefault="0055020B" w:rsidP="0055020B">
      <w:pPr>
        <w:pStyle w:val="Titre1"/>
        <w:rPr>
          <w:lang w:val="en-GB"/>
        </w:rPr>
      </w:pPr>
      <w:bookmarkStart w:id="9" w:name="_Toc11678111"/>
      <w:r>
        <w:rPr>
          <w:lang w:val="en-GB"/>
        </w:rPr>
        <w:lastRenderedPageBreak/>
        <w:t>Final Batch</w:t>
      </w:r>
      <w:bookmarkEnd w:id="9"/>
      <w:r w:rsidR="009617BD">
        <w:rPr>
          <w:lang w:val="en-GB"/>
        </w:rPr>
        <w:t xml:space="preserve"> – Test &amp; Results</w:t>
      </w:r>
    </w:p>
    <w:p w14:paraId="00F2F17C" w14:textId="3E9C1785" w:rsidR="008A5048" w:rsidRPr="00986CB6" w:rsidRDefault="008A5048" w:rsidP="008A5048">
      <w:pPr>
        <w:pStyle w:val="Titre2"/>
        <w:rPr>
          <w:lang w:val="en-GB"/>
        </w:rPr>
      </w:pPr>
      <w:bookmarkStart w:id="10" w:name="_Toc11678113"/>
      <w:r w:rsidRPr="00986CB6">
        <w:rPr>
          <w:lang w:val="en-GB"/>
        </w:rPr>
        <w:t>Test Plan</w:t>
      </w:r>
      <w:bookmarkEnd w:id="10"/>
    </w:p>
    <w:p w14:paraId="224C0CD0" w14:textId="42302019" w:rsidR="00873045" w:rsidRDefault="00873045" w:rsidP="009B7A77">
      <w:pPr>
        <w:rPr>
          <w:lang w:val="en-GB"/>
        </w:rPr>
      </w:pPr>
      <w:r>
        <w:rPr>
          <w:lang w:val="en-GB"/>
        </w:rPr>
        <w:t xml:space="preserve">The test plan for the Final Batch is detailed </w:t>
      </w:r>
      <w:r w:rsidR="003D1652">
        <w:rPr>
          <w:lang w:val="en-GB"/>
        </w:rPr>
        <w:t>below</w:t>
      </w:r>
      <w:r>
        <w:rPr>
          <w:lang w:val="en-GB"/>
        </w:rPr>
        <w:t xml:space="preserve"> (tests vs number of samples).</w:t>
      </w:r>
    </w:p>
    <w:tbl>
      <w:tblPr>
        <w:tblW w:w="0" w:type="auto"/>
        <w:tblCellMar>
          <w:left w:w="0" w:type="dxa"/>
          <w:right w:w="0" w:type="dxa"/>
        </w:tblCellMar>
        <w:tblLook w:val="04A0" w:firstRow="1" w:lastRow="0" w:firstColumn="1" w:lastColumn="0" w:noHBand="0" w:noVBand="1"/>
      </w:tblPr>
      <w:tblGrid>
        <w:gridCol w:w="2684"/>
        <w:gridCol w:w="3532"/>
        <w:gridCol w:w="861"/>
        <w:gridCol w:w="987"/>
        <w:gridCol w:w="987"/>
      </w:tblGrid>
      <w:tr w:rsidR="00873045" w:rsidRPr="00873045" w14:paraId="21976591" w14:textId="77777777" w:rsidTr="00873045">
        <w:trPr>
          <w:trHeight w:val="975"/>
        </w:trPr>
        <w:tc>
          <w:tcPr>
            <w:tcW w:w="2684" w:type="dxa"/>
            <w:vMerge w:val="restart"/>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bottom"/>
            <w:hideMark/>
          </w:tcPr>
          <w:p w14:paraId="13E47A9C" w14:textId="77777777" w:rsidR="00873045" w:rsidRPr="00873045" w:rsidRDefault="00873045" w:rsidP="00873045">
            <w:pPr>
              <w:rPr>
                <w:sz w:val="20"/>
                <w:szCs w:val="20"/>
              </w:rPr>
            </w:pPr>
            <w:r w:rsidRPr="00873045">
              <w:rPr>
                <w:b/>
                <w:bCs/>
                <w:sz w:val="20"/>
                <w:szCs w:val="20"/>
                <w:lang w:val="en-GB"/>
              </w:rPr>
              <w:t>Thermo-mechanical characterization</w:t>
            </w:r>
          </w:p>
        </w:tc>
        <w:tc>
          <w:tcPr>
            <w:tcW w:w="353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14:paraId="3F406CB4" w14:textId="77777777" w:rsidR="00873045" w:rsidRPr="00873045" w:rsidRDefault="00873045" w:rsidP="00873045">
            <w:pPr>
              <w:rPr>
                <w:sz w:val="20"/>
                <w:szCs w:val="20"/>
              </w:rPr>
            </w:pPr>
            <w:r w:rsidRPr="00873045">
              <w:rPr>
                <w:b/>
                <w:bCs/>
                <w:sz w:val="20"/>
                <w:szCs w:val="20"/>
                <w:lang w:val="en-GB"/>
              </w:rPr>
              <w:t> </w:t>
            </w:r>
          </w:p>
        </w:tc>
        <w:tc>
          <w:tcPr>
            <w:tcW w:w="86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textDirection w:val="btLr"/>
            <w:vAlign w:val="center"/>
            <w:hideMark/>
          </w:tcPr>
          <w:p w14:paraId="2597162A" w14:textId="77777777" w:rsidR="00873045" w:rsidRPr="00873045" w:rsidRDefault="00873045" w:rsidP="00873045">
            <w:pPr>
              <w:rPr>
                <w:sz w:val="20"/>
                <w:szCs w:val="20"/>
              </w:rPr>
            </w:pPr>
            <w:r w:rsidRPr="00873045">
              <w:rPr>
                <w:b/>
                <w:bCs/>
                <w:sz w:val="20"/>
                <w:szCs w:val="20"/>
                <w:lang w:val="en-GB"/>
              </w:rPr>
              <w:t>Conventional</w:t>
            </w:r>
          </w:p>
        </w:tc>
        <w:tc>
          <w:tcPr>
            <w:tcW w:w="98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textDirection w:val="btLr"/>
            <w:vAlign w:val="center"/>
            <w:hideMark/>
          </w:tcPr>
          <w:p w14:paraId="303A001B" w14:textId="77777777" w:rsidR="00873045" w:rsidRPr="00873045" w:rsidRDefault="00873045" w:rsidP="00873045">
            <w:pPr>
              <w:rPr>
                <w:sz w:val="20"/>
                <w:szCs w:val="20"/>
              </w:rPr>
            </w:pPr>
            <w:r w:rsidRPr="00873045">
              <w:rPr>
                <w:b/>
                <w:bCs/>
                <w:sz w:val="20"/>
                <w:szCs w:val="20"/>
                <w:lang w:val="en-GB"/>
              </w:rPr>
              <w:t>EB</w:t>
            </w:r>
          </w:p>
        </w:tc>
        <w:tc>
          <w:tcPr>
            <w:tcW w:w="98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textDirection w:val="btLr"/>
            <w:vAlign w:val="center"/>
            <w:hideMark/>
          </w:tcPr>
          <w:p w14:paraId="3C22E426" w14:textId="77777777" w:rsidR="00873045" w:rsidRPr="00873045" w:rsidRDefault="00873045" w:rsidP="00873045">
            <w:pPr>
              <w:rPr>
                <w:sz w:val="20"/>
                <w:szCs w:val="20"/>
              </w:rPr>
            </w:pPr>
            <w:r w:rsidRPr="00873045">
              <w:rPr>
                <w:b/>
                <w:bCs/>
                <w:sz w:val="20"/>
                <w:szCs w:val="20"/>
                <w:lang w:val="en-GB"/>
              </w:rPr>
              <w:t>THERMAL</w:t>
            </w:r>
          </w:p>
        </w:tc>
      </w:tr>
      <w:tr w:rsidR="00873045" w:rsidRPr="00873045" w14:paraId="1971BB90" w14:textId="77777777" w:rsidTr="00873045">
        <w:trPr>
          <w:trHeight w:val="326"/>
        </w:trPr>
        <w:tc>
          <w:tcPr>
            <w:tcW w:w="2684" w:type="dxa"/>
            <w:vMerge/>
            <w:tcBorders>
              <w:top w:val="single" w:sz="8" w:space="0" w:color="FFFFFF"/>
              <w:left w:val="single" w:sz="8" w:space="0" w:color="FFFFFF"/>
              <w:bottom w:val="single" w:sz="24" w:space="0" w:color="FFFFFF"/>
              <w:right w:val="single" w:sz="8" w:space="0" w:color="FFFFFF"/>
            </w:tcBorders>
            <w:vAlign w:val="center"/>
            <w:hideMark/>
          </w:tcPr>
          <w:p w14:paraId="48202465" w14:textId="77777777" w:rsidR="00873045" w:rsidRPr="00873045" w:rsidRDefault="00873045" w:rsidP="00873045">
            <w:pPr>
              <w:rPr>
                <w:sz w:val="20"/>
                <w:szCs w:val="20"/>
              </w:rPr>
            </w:pPr>
          </w:p>
        </w:tc>
        <w:tc>
          <w:tcPr>
            <w:tcW w:w="3532" w:type="dxa"/>
            <w:tcBorders>
              <w:top w:val="single" w:sz="24" w:space="0" w:color="FFFFFF"/>
              <w:left w:val="single" w:sz="24"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14:paraId="142123CA" w14:textId="7932E3AE" w:rsidR="00873045" w:rsidRPr="00873045" w:rsidRDefault="00873045" w:rsidP="00873045">
            <w:pPr>
              <w:rPr>
                <w:sz w:val="20"/>
                <w:szCs w:val="20"/>
              </w:rPr>
            </w:pPr>
            <w:r w:rsidRPr="00873045">
              <w:rPr>
                <w:sz w:val="20"/>
                <w:szCs w:val="20"/>
                <w:lang w:val="en-GB"/>
              </w:rPr>
              <w:t>DMA</w:t>
            </w:r>
          </w:p>
        </w:tc>
        <w:tc>
          <w:tcPr>
            <w:tcW w:w="861"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14:paraId="5666C1D7" w14:textId="77777777" w:rsidR="00873045" w:rsidRPr="00873045" w:rsidRDefault="00873045" w:rsidP="00873045">
            <w:pPr>
              <w:rPr>
                <w:sz w:val="20"/>
                <w:szCs w:val="20"/>
              </w:rPr>
            </w:pPr>
            <w:r w:rsidRPr="00873045">
              <w:rPr>
                <w:sz w:val="20"/>
                <w:szCs w:val="20"/>
                <w:lang w:val="en-GB"/>
              </w:rPr>
              <w:t>X</w:t>
            </w:r>
          </w:p>
        </w:tc>
        <w:tc>
          <w:tcPr>
            <w:tcW w:w="98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14:paraId="3F273D8E" w14:textId="77777777" w:rsidR="00873045" w:rsidRPr="00873045" w:rsidRDefault="00873045" w:rsidP="00873045">
            <w:pPr>
              <w:rPr>
                <w:sz w:val="20"/>
                <w:szCs w:val="20"/>
              </w:rPr>
            </w:pPr>
            <w:r w:rsidRPr="00873045">
              <w:rPr>
                <w:sz w:val="20"/>
                <w:szCs w:val="20"/>
                <w:lang w:val="en-GB"/>
              </w:rPr>
              <w:t>X</w:t>
            </w:r>
          </w:p>
        </w:tc>
        <w:tc>
          <w:tcPr>
            <w:tcW w:w="98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14:paraId="5F71525E" w14:textId="77777777" w:rsidR="00873045" w:rsidRPr="00873045" w:rsidRDefault="00873045" w:rsidP="00873045">
            <w:pPr>
              <w:rPr>
                <w:sz w:val="20"/>
                <w:szCs w:val="20"/>
              </w:rPr>
            </w:pPr>
            <w:r w:rsidRPr="00873045">
              <w:rPr>
                <w:sz w:val="20"/>
                <w:szCs w:val="20"/>
                <w:lang w:val="en-GB"/>
              </w:rPr>
              <w:t>X</w:t>
            </w:r>
          </w:p>
        </w:tc>
      </w:tr>
      <w:tr w:rsidR="00873045" w:rsidRPr="00873045" w14:paraId="7CD6F243" w14:textId="77777777" w:rsidTr="00873045">
        <w:trPr>
          <w:trHeight w:val="326"/>
        </w:trPr>
        <w:tc>
          <w:tcPr>
            <w:tcW w:w="2684" w:type="dxa"/>
            <w:vMerge/>
            <w:tcBorders>
              <w:top w:val="single" w:sz="8" w:space="0" w:color="FFFFFF"/>
              <w:left w:val="single" w:sz="8" w:space="0" w:color="FFFFFF"/>
              <w:bottom w:val="single" w:sz="24" w:space="0" w:color="FFFFFF"/>
              <w:right w:val="single" w:sz="8" w:space="0" w:color="FFFFFF"/>
            </w:tcBorders>
            <w:vAlign w:val="center"/>
            <w:hideMark/>
          </w:tcPr>
          <w:p w14:paraId="3472B18C" w14:textId="77777777" w:rsidR="00873045" w:rsidRPr="00873045" w:rsidRDefault="00873045" w:rsidP="00873045">
            <w:pPr>
              <w:rPr>
                <w:sz w:val="20"/>
                <w:szCs w:val="20"/>
              </w:rPr>
            </w:pPr>
          </w:p>
        </w:tc>
        <w:tc>
          <w:tcPr>
            <w:tcW w:w="3532" w:type="dxa"/>
            <w:tcBorders>
              <w:top w:val="single" w:sz="8" w:space="0" w:color="FFFFFF"/>
              <w:left w:val="single" w:sz="24"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14:paraId="2F120E4B" w14:textId="769C1ED5" w:rsidR="00873045" w:rsidRPr="00873045" w:rsidRDefault="006A1E3B" w:rsidP="00873045">
            <w:pPr>
              <w:rPr>
                <w:sz w:val="20"/>
                <w:szCs w:val="20"/>
              </w:rPr>
            </w:pPr>
            <w:r>
              <w:rPr>
                <w:sz w:val="20"/>
                <w:szCs w:val="20"/>
                <w:lang w:val="en-GB"/>
              </w:rPr>
              <w:t>Fiber content (volumic</w:t>
            </w:r>
            <w:r w:rsidR="00873045" w:rsidRPr="00873045">
              <w:rPr>
                <w:sz w:val="20"/>
                <w:szCs w:val="20"/>
                <w:lang w:val="en-GB"/>
              </w:rPr>
              <w:t>)</w:t>
            </w:r>
          </w:p>
        </w:tc>
        <w:tc>
          <w:tcPr>
            <w:tcW w:w="861"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14:paraId="62BB2331" w14:textId="77777777" w:rsidR="00873045" w:rsidRPr="00873045" w:rsidRDefault="00873045" w:rsidP="00873045">
            <w:pPr>
              <w:rPr>
                <w:sz w:val="20"/>
                <w:szCs w:val="20"/>
              </w:rPr>
            </w:pPr>
            <w:r w:rsidRPr="00873045">
              <w:rPr>
                <w:sz w:val="20"/>
                <w:szCs w:val="20"/>
                <w:lang w:val="en-GB"/>
              </w:rPr>
              <w:t> X</w:t>
            </w:r>
          </w:p>
        </w:tc>
        <w:tc>
          <w:tcPr>
            <w:tcW w:w="987"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14:paraId="404207BC" w14:textId="77777777" w:rsidR="00873045" w:rsidRPr="00873045" w:rsidRDefault="00873045" w:rsidP="00873045">
            <w:pPr>
              <w:rPr>
                <w:sz w:val="20"/>
                <w:szCs w:val="20"/>
              </w:rPr>
            </w:pPr>
            <w:r w:rsidRPr="00873045">
              <w:rPr>
                <w:sz w:val="20"/>
                <w:szCs w:val="20"/>
                <w:lang w:val="en-GB"/>
              </w:rPr>
              <w:t> X</w:t>
            </w:r>
          </w:p>
        </w:tc>
        <w:tc>
          <w:tcPr>
            <w:tcW w:w="987"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14:paraId="402F9794" w14:textId="77777777" w:rsidR="00873045" w:rsidRPr="00873045" w:rsidRDefault="00873045" w:rsidP="00873045">
            <w:pPr>
              <w:rPr>
                <w:sz w:val="20"/>
                <w:szCs w:val="20"/>
              </w:rPr>
            </w:pPr>
            <w:r w:rsidRPr="00873045">
              <w:rPr>
                <w:sz w:val="20"/>
                <w:szCs w:val="20"/>
                <w:lang w:val="en-GB"/>
              </w:rPr>
              <w:t> X</w:t>
            </w:r>
          </w:p>
        </w:tc>
      </w:tr>
      <w:tr w:rsidR="00873045" w:rsidRPr="00873045" w14:paraId="3605D109" w14:textId="77777777" w:rsidTr="00873045">
        <w:trPr>
          <w:trHeight w:val="326"/>
        </w:trPr>
        <w:tc>
          <w:tcPr>
            <w:tcW w:w="2684" w:type="dxa"/>
            <w:vMerge/>
            <w:tcBorders>
              <w:top w:val="single" w:sz="8" w:space="0" w:color="FFFFFF"/>
              <w:left w:val="single" w:sz="8" w:space="0" w:color="FFFFFF"/>
              <w:bottom w:val="single" w:sz="24" w:space="0" w:color="FFFFFF"/>
              <w:right w:val="single" w:sz="8" w:space="0" w:color="FFFFFF"/>
            </w:tcBorders>
            <w:vAlign w:val="center"/>
            <w:hideMark/>
          </w:tcPr>
          <w:p w14:paraId="5D18EAF3" w14:textId="77777777" w:rsidR="00873045" w:rsidRPr="00873045" w:rsidRDefault="00873045" w:rsidP="00873045">
            <w:pPr>
              <w:rPr>
                <w:sz w:val="20"/>
                <w:szCs w:val="20"/>
              </w:rPr>
            </w:pPr>
          </w:p>
        </w:tc>
        <w:tc>
          <w:tcPr>
            <w:tcW w:w="3532" w:type="dxa"/>
            <w:tcBorders>
              <w:top w:val="single" w:sz="8" w:space="0" w:color="FFFFFF"/>
              <w:left w:val="single" w:sz="24"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14:paraId="1FFA5ACD" w14:textId="77777777" w:rsidR="00873045" w:rsidRPr="00873045" w:rsidRDefault="00873045" w:rsidP="00873045">
            <w:pPr>
              <w:rPr>
                <w:sz w:val="20"/>
                <w:szCs w:val="20"/>
              </w:rPr>
            </w:pPr>
            <w:r w:rsidRPr="00873045">
              <w:rPr>
                <w:sz w:val="20"/>
                <w:szCs w:val="20"/>
                <w:lang w:val="en-GB"/>
              </w:rPr>
              <w:t>Outgassing</w:t>
            </w:r>
          </w:p>
        </w:tc>
        <w:tc>
          <w:tcPr>
            <w:tcW w:w="8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14:paraId="627A1AE0" w14:textId="77777777" w:rsidR="00873045" w:rsidRPr="00873045" w:rsidRDefault="00873045" w:rsidP="00873045">
            <w:pPr>
              <w:rPr>
                <w:sz w:val="20"/>
                <w:szCs w:val="20"/>
              </w:rPr>
            </w:pPr>
            <w:r w:rsidRPr="00873045">
              <w:rPr>
                <w:sz w:val="20"/>
                <w:szCs w:val="20"/>
                <w:lang w:val="en-GB"/>
              </w:rPr>
              <w:t>3</w:t>
            </w:r>
          </w:p>
        </w:tc>
        <w:tc>
          <w:tcPr>
            <w:tcW w:w="987"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14:paraId="0165EA41" w14:textId="77777777" w:rsidR="00873045" w:rsidRPr="00873045" w:rsidRDefault="00873045" w:rsidP="00873045">
            <w:pPr>
              <w:rPr>
                <w:sz w:val="20"/>
                <w:szCs w:val="20"/>
              </w:rPr>
            </w:pPr>
            <w:r w:rsidRPr="00873045">
              <w:rPr>
                <w:sz w:val="20"/>
                <w:szCs w:val="20"/>
                <w:lang w:val="en-GB"/>
              </w:rPr>
              <w:t>3</w:t>
            </w:r>
          </w:p>
        </w:tc>
        <w:tc>
          <w:tcPr>
            <w:tcW w:w="987"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14:paraId="3DD88226" w14:textId="77777777" w:rsidR="00873045" w:rsidRPr="00873045" w:rsidRDefault="00873045" w:rsidP="00873045">
            <w:pPr>
              <w:rPr>
                <w:sz w:val="20"/>
                <w:szCs w:val="20"/>
              </w:rPr>
            </w:pPr>
            <w:r w:rsidRPr="00873045">
              <w:rPr>
                <w:sz w:val="20"/>
                <w:szCs w:val="20"/>
                <w:lang w:val="en-GB"/>
              </w:rPr>
              <w:t>3</w:t>
            </w:r>
          </w:p>
        </w:tc>
      </w:tr>
      <w:tr w:rsidR="00873045" w:rsidRPr="00873045" w14:paraId="27227999" w14:textId="77777777" w:rsidTr="00873045">
        <w:trPr>
          <w:trHeight w:val="326"/>
        </w:trPr>
        <w:tc>
          <w:tcPr>
            <w:tcW w:w="2684" w:type="dxa"/>
            <w:vMerge w:val="restart"/>
            <w:tcBorders>
              <w:top w:val="single" w:sz="24"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14:paraId="1831146C" w14:textId="77777777" w:rsidR="00873045" w:rsidRPr="00873045" w:rsidRDefault="00873045" w:rsidP="00873045">
            <w:pPr>
              <w:rPr>
                <w:sz w:val="20"/>
                <w:szCs w:val="20"/>
              </w:rPr>
            </w:pPr>
            <w:r w:rsidRPr="00873045">
              <w:rPr>
                <w:b/>
                <w:bCs/>
                <w:sz w:val="20"/>
                <w:szCs w:val="20"/>
                <w:lang w:val="en-GB"/>
              </w:rPr>
              <w:t>Before Thermal cycling</w:t>
            </w:r>
          </w:p>
        </w:tc>
        <w:tc>
          <w:tcPr>
            <w:tcW w:w="3532"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14:paraId="2DE93805" w14:textId="77777777" w:rsidR="00873045" w:rsidRPr="00873045" w:rsidRDefault="00873045" w:rsidP="00873045">
            <w:pPr>
              <w:rPr>
                <w:sz w:val="20"/>
                <w:szCs w:val="20"/>
              </w:rPr>
            </w:pPr>
            <w:r w:rsidRPr="00873045">
              <w:rPr>
                <w:sz w:val="20"/>
                <w:szCs w:val="20"/>
                <w:lang w:val="en-GB"/>
              </w:rPr>
              <w:t>ILSS</w:t>
            </w:r>
          </w:p>
        </w:tc>
        <w:tc>
          <w:tcPr>
            <w:tcW w:w="861"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14:paraId="6716E7EA" w14:textId="77777777" w:rsidR="00873045" w:rsidRPr="00873045" w:rsidRDefault="00873045" w:rsidP="00873045">
            <w:pPr>
              <w:rPr>
                <w:sz w:val="20"/>
                <w:szCs w:val="20"/>
              </w:rPr>
            </w:pPr>
            <w:r w:rsidRPr="00873045">
              <w:rPr>
                <w:sz w:val="20"/>
                <w:szCs w:val="20"/>
                <w:lang w:val="en-GB"/>
              </w:rPr>
              <w:t>7</w:t>
            </w:r>
          </w:p>
        </w:tc>
        <w:tc>
          <w:tcPr>
            <w:tcW w:w="987"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14:paraId="74CBDC83" w14:textId="77777777" w:rsidR="00873045" w:rsidRPr="00873045" w:rsidRDefault="00873045" w:rsidP="00873045">
            <w:pPr>
              <w:rPr>
                <w:sz w:val="20"/>
                <w:szCs w:val="20"/>
              </w:rPr>
            </w:pPr>
            <w:r w:rsidRPr="00873045">
              <w:rPr>
                <w:sz w:val="20"/>
                <w:szCs w:val="20"/>
                <w:lang w:val="en-GB"/>
              </w:rPr>
              <w:t>7</w:t>
            </w:r>
          </w:p>
        </w:tc>
        <w:tc>
          <w:tcPr>
            <w:tcW w:w="987"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14:paraId="4BD78BFE" w14:textId="77777777" w:rsidR="00873045" w:rsidRPr="00873045" w:rsidRDefault="00873045" w:rsidP="00873045">
            <w:pPr>
              <w:rPr>
                <w:sz w:val="20"/>
                <w:szCs w:val="20"/>
              </w:rPr>
            </w:pPr>
            <w:r w:rsidRPr="00873045">
              <w:rPr>
                <w:sz w:val="20"/>
                <w:szCs w:val="20"/>
                <w:lang w:val="en-GB"/>
              </w:rPr>
              <w:t>7</w:t>
            </w:r>
          </w:p>
        </w:tc>
      </w:tr>
      <w:tr w:rsidR="00873045" w:rsidRPr="00873045" w14:paraId="74C94E42" w14:textId="77777777" w:rsidTr="00873045">
        <w:trPr>
          <w:trHeight w:val="326"/>
        </w:trPr>
        <w:tc>
          <w:tcPr>
            <w:tcW w:w="2684" w:type="dxa"/>
            <w:vMerge/>
            <w:tcBorders>
              <w:top w:val="single" w:sz="24" w:space="0" w:color="FFFFFF"/>
              <w:left w:val="single" w:sz="8" w:space="0" w:color="FFFFFF"/>
              <w:bottom w:val="single" w:sz="8" w:space="0" w:color="FFFFFF"/>
              <w:right w:val="single" w:sz="8" w:space="0" w:color="FFFFFF"/>
            </w:tcBorders>
            <w:vAlign w:val="center"/>
            <w:hideMark/>
          </w:tcPr>
          <w:p w14:paraId="709FB2C1" w14:textId="77777777" w:rsidR="00873045" w:rsidRPr="00873045" w:rsidRDefault="00873045" w:rsidP="00873045">
            <w:pPr>
              <w:rPr>
                <w:sz w:val="20"/>
                <w:szCs w:val="20"/>
              </w:rPr>
            </w:pPr>
          </w:p>
        </w:tc>
        <w:tc>
          <w:tcPr>
            <w:tcW w:w="35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14:paraId="39997D97" w14:textId="77777777" w:rsidR="00873045" w:rsidRPr="00873045" w:rsidRDefault="00873045" w:rsidP="00873045">
            <w:pPr>
              <w:rPr>
                <w:sz w:val="20"/>
                <w:szCs w:val="20"/>
              </w:rPr>
            </w:pPr>
            <w:r w:rsidRPr="00873045">
              <w:rPr>
                <w:sz w:val="20"/>
                <w:szCs w:val="20"/>
                <w:lang w:val="en-GB"/>
              </w:rPr>
              <w:t>G1C Mode 1</w:t>
            </w:r>
          </w:p>
        </w:tc>
        <w:tc>
          <w:tcPr>
            <w:tcW w:w="8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14:paraId="5073DDD9" w14:textId="77777777" w:rsidR="00873045" w:rsidRPr="00873045" w:rsidRDefault="00873045" w:rsidP="00873045">
            <w:pPr>
              <w:rPr>
                <w:sz w:val="20"/>
                <w:szCs w:val="20"/>
              </w:rPr>
            </w:pPr>
            <w:r w:rsidRPr="00873045">
              <w:rPr>
                <w:sz w:val="20"/>
                <w:szCs w:val="20"/>
                <w:lang w:val="en-GB"/>
              </w:rPr>
              <w:t>7</w:t>
            </w:r>
          </w:p>
        </w:tc>
        <w:tc>
          <w:tcPr>
            <w:tcW w:w="987"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14:paraId="0812BF6D" w14:textId="77777777" w:rsidR="00873045" w:rsidRPr="00873045" w:rsidRDefault="00873045" w:rsidP="00873045">
            <w:pPr>
              <w:rPr>
                <w:sz w:val="20"/>
                <w:szCs w:val="20"/>
              </w:rPr>
            </w:pPr>
            <w:r w:rsidRPr="00873045">
              <w:rPr>
                <w:sz w:val="20"/>
                <w:szCs w:val="20"/>
                <w:lang w:val="en-GB"/>
              </w:rPr>
              <w:t>7</w:t>
            </w:r>
          </w:p>
        </w:tc>
        <w:tc>
          <w:tcPr>
            <w:tcW w:w="987"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14:paraId="52467A29" w14:textId="77777777" w:rsidR="00873045" w:rsidRPr="00873045" w:rsidRDefault="00873045" w:rsidP="00873045">
            <w:pPr>
              <w:rPr>
                <w:sz w:val="20"/>
                <w:szCs w:val="20"/>
              </w:rPr>
            </w:pPr>
            <w:r w:rsidRPr="00873045">
              <w:rPr>
                <w:sz w:val="20"/>
                <w:szCs w:val="20"/>
                <w:lang w:val="en-GB"/>
              </w:rPr>
              <w:t>7</w:t>
            </w:r>
          </w:p>
        </w:tc>
      </w:tr>
      <w:tr w:rsidR="00873045" w:rsidRPr="00873045" w14:paraId="0FB4BCE1" w14:textId="77777777" w:rsidTr="00873045">
        <w:trPr>
          <w:trHeight w:val="326"/>
        </w:trPr>
        <w:tc>
          <w:tcPr>
            <w:tcW w:w="2684" w:type="dxa"/>
            <w:vMerge/>
            <w:tcBorders>
              <w:top w:val="single" w:sz="24" w:space="0" w:color="FFFFFF"/>
              <w:left w:val="single" w:sz="8" w:space="0" w:color="FFFFFF"/>
              <w:bottom w:val="single" w:sz="8" w:space="0" w:color="FFFFFF"/>
              <w:right w:val="single" w:sz="8" w:space="0" w:color="FFFFFF"/>
            </w:tcBorders>
            <w:vAlign w:val="center"/>
            <w:hideMark/>
          </w:tcPr>
          <w:p w14:paraId="69CC323C" w14:textId="77777777" w:rsidR="00873045" w:rsidRPr="00873045" w:rsidRDefault="00873045" w:rsidP="00873045">
            <w:pPr>
              <w:rPr>
                <w:sz w:val="20"/>
                <w:szCs w:val="20"/>
              </w:rPr>
            </w:pPr>
          </w:p>
        </w:tc>
        <w:tc>
          <w:tcPr>
            <w:tcW w:w="3532"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14:paraId="59B0162A" w14:textId="77777777" w:rsidR="00873045" w:rsidRPr="00873045" w:rsidRDefault="00873045" w:rsidP="00873045">
            <w:pPr>
              <w:rPr>
                <w:sz w:val="20"/>
                <w:szCs w:val="20"/>
              </w:rPr>
            </w:pPr>
            <w:r w:rsidRPr="00873045">
              <w:rPr>
                <w:sz w:val="20"/>
                <w:szCs w:val="20"/>
                <w:lang w:val="en-GB"/>
              </w:rPr>
              <w:t>Tensile 0°</w:t>
            </w:r>
          </w:p>
        </w:tc>
        <w:tc>
          <w:tcPr>
            <w:tcW w:w="861"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14:paraId="534F3873" w14:textId="77777777" w:rsidR="00873045" w:rsidRPr="00873045" w:rsidRDefault="00873045" w:rsidP="00873045">
            <w:pPr>
              <w:rPr>
                <w:sz w:val="20"/>
                <w:szCs w:val="20"/>
              </w:rPr>
            </w:pPr>
            <w:r w:rsidRPr="00873045">
              <w:rPr>
                <w:sz w:val="20"/>
                <w:szCs w:val="20"/>
                <w:lang w:val="en-GB"/>
              </w:rPr>
              <w:t>6</w:t>
            </w:r>
          </w:p>
        </w:tc>
        <w:tc>
          <w:tcPr>
            <w:tcW w:w="987"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14:paraId="213582E6" w14:textId="77777777" w:rsidR="00873045" w:rsidRPr="00873045" w:rsidRDefault="00873045" w:rsidP="00873045">
            <w:pPr>
              <w:rPr>
                <w:sz w:val="20"/>
                <w:szCs w:val="20"/>
              </w:rPr>
            </w:pPr>
            <w:r w:rsidRPr="00873045">
              <w:rPr>
                <w:sz w:val="20"/>
                <w:szCs w:val="20"/>
                <w:lang w:val="en-GB"/>
              </w:rPr>
              <w:t>6</w:t>
            </w:r>
          </w:p>
        </w:tc>
        <w:tc>
          <w:tcPr>
            <w:tcW w:w="987"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14:paraId="1CEB7358" w14:textId="77777777" w:rsidR="00873045" w:rsidRPr="00873045" w:rsidRDefault="00873045" w:rsidP="00873045">
            <w:pPr>
              <w:rPr>
                <w:sz w:val="20"/>
                <w:szCs w:val="20"/>
              </w:rPr>
            </w:pPr>
            <w:r w:rsidRPr="00873045">
              <w:rPr>
                <w:sz w:val="20"/>
                <w:szCs w:val="20"/>
                <w:lang w:val="en-GB"/>
              </w:rPr>
              <w:t>6</w:t>
            </w:r>
          </w:p>
        </w:tc>
      </w:tr>
      <w:tr w:rsidR="00873045" w:rsidRPr="00873045" w14:paraId="2A1EF360" w14:textId="77777777" w:rsidTr="00873045">
        <w:trPr>
          <w:trHeight w:val="326"/>
        </w:trPr>
        <w:tc>
          <w:tcPr>
            <w:tcW w:w="2684" w:type="dxa"/>
            <w:vMerge/>
            <w:tcBorders>
              <w:top w:val="single" w:sz="24" w:space="0" w:color="FFFFFF"/>
              <w:left w:val="single" w:sz="8" w:space="0" w:color="FFFFFF"/>
              <w:bottom w:val="single" w:sz="8" w:space="0" w:color="FFFFFF"/>
              <w:right w:val="single" w:sz="8" w:space="0" w:color="FFFFFF"/>
            </w:tcBorders>
            <w:vAlign w:val="center"/>
            <w:hideMark/>
          </w:tcPr>
          <w:p w14:paraId="23BEC946" w14:textId="77777777" w:rsidR="00873045" w:rsidRPr="00873045" w:rsidRDefault="00873045" w:rsidP="00873045">
            <w:pPr>
              <w:rPr>
                <w:sz w:val="20"/>
                <w:szCs w:val="20"/>
              </w:rPr>
            </w:pPr>
          </w:p>
        </w:tc>
        <w:tc>
          <w:tcPr>
            <w:tcW w:w="35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14:paraId="693C4B7C" w14:textId="77777777" w:rsidR="00873045" w:rsidRPr="00873045" w:rsidRDefault="00873045" w:rsidP="00873045">
            <w:pPr>
              <w:rPr>
                <w:sz w:val="20"/>
                <w:szCs w:val="20"/>
              </w:rPr>
            </w:pPr>
            <w:r w:rsidRPr="00873045">
              <w:rPr>
                <w:sz w:val="20"/>
                <w:szCs w:val="20"/>
                <w:lang w:val="en-GB"/>
              </w:rPr>
              <w:t>Tensile +45/-45</w:t>
            </w:r>
          </w:p>
        </w:tc>
        <w:tc>
          <w:tcPr>
            <w:tcW w:w="8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14:paraId="4928B1B5" w14:textId="77777777" w:rsidR="00873045" w:rsidRPr="00873045" w:rsidRDefault="00873045" w:rsidP="00873045">
            <w:pPr>
              <w:rPr>
                <w:sz w:val="20"/>
                <w:szCs w:val="20"/>
              </w:rPr>
            </w:pPr>
            <w:r w:rsidRPr="00873045">
              <w:rPr>
                <w:sz w:val="20"/>
                <w:szCs w:val="20"/>
                <w:lang w:val="en-GB"/>
              </w:rPr>
              <w:t>5</w:t>
            </w:r>
          </w:p>
        </w:tc>
        <w:tc>
          <w:tcPr>
            <w:tcW w:w="987"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14:paraId="3936488B" w14:textId="77777777" w:rsidR="00873045" w:rsidRPr="00873045" w:rsidRDefault="00873045" w:rsidP="00873045">
            <w:pPr>
              <w:rPr>
                <w:sz w:val="20"/>
                <w:szCs w:val="20"/>
              </w:rPr>
            </w:pPr>
            <w:r w:rsidRPr="00873045">
              <w:rPr>
                <w:sz w:val="20"/>
                <w:szCs w:val="20"/>
                <w:lang w:val="en-GB"/>
              </w:rPr>
              <w:t>5</w:t>
            </w:r>
          </w:p>
        </w:tc>
        <w:tc>
          <w:tcPr>
            <w:tcW w:w="987"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14:paraId="7289C386" w14:textId="77777777" w:rsidR="00873045" w:rsidRPr="00873045" w:rsidRDefault="00873045" w:rsidP="00873045">
            <w:pPr>
              <w:rPr>
                <w:sz w:val="20"/>
                <w:szCs w:val="20"/>
              </w:rPr>
            </w:pPr>
            <w:r w:rsidRPr="00873045">
              <w:rPr>
                <w:sz w:val="20"/>
                <w:szCs w:val="20"/>
                <w:lang w:val="en-GB"/>
              </w:rPr>
              <w:t>5</w:t>
            </w:r>
          </w:p>
        </w:tc>
      </w:tr>
      <w:tr w:rsidR="00873045" w:rsidRPr="00873045" w14:paraId="51804CF0" w14:textId="77777777" w:rsidTr="00873045">
        <w:trPr>
          <w:trHeight w:val="326"/>
        </w:trPr>
        <w:tc>
          <w:tcPr>
            <w:tcW w:w="2684" w:type="dxa"/>
            <w:vMerge w:val="restart"/>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14:paraId="006B81EC" w14:textId="34FB98B6" w:rsidR="00873045" w:rsidRPr="00873045" w:rsidRDefault="00873045" w:rsidP="00873045">
            <w:pPr>
              <w:rPr>
                <w:sz w:val="20"/>
                <w:szCs w:val="20"/>
              </w:rPr>
            </w:pPr>
            <w:r w:rsidRPr="00873045">
              <w:rPr>
                <w:b/>
                <w:bCs/>
                <w:sz w:val="20"/>
                <w:szCs w:val="20"/>
                <w:lang w:val="en-GB"/>
              </w:rPr>
              <w:t>After thermal cycling</w:t>
            </w:r>
            <w:r w:rsidR="0084422A">
              <w:rPr>
                <w:b/>
                <w:bCs/>
                <w:sz w:val="20"/>
                <w:szCs w:val="20"/>
                <w:lang w:val="en-GB"/>
              </w:rPr>
              <w:t>*</w:t>
            </w:r>
          </w:p>
        </w:tc>
        <w:tc>
          <w:tcPr>
            <w:tcW w:w="3532"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14:paraId="3763D842" w14:textId="77777777" w:rsidR="00873045" w:rsidRPr="00873045" w:rsidRDefault="00873045" w:rsidP="00873045">
            <w:pPr>
              <w:rPr>
                <w:sz w:val="20"/>
                <w:szCs w:val="20"/>
              </w:rPr>
            </w:pPr>
            <w:r w:rsidRPr="00873045">
              <w:rPr>
                <w:sz w:val="20"/>
                <w:szCs w:val="20"/>
                <w:lang w:val="en-GB"/>
              </w:rPr>
              <w:t>ILSS</w:t>
            </w:r>
          </w:p>
        </w:tc>
        <w:tc>
          <w:tcPr>
            <w:tcW w:w="861"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14:paraId="0C6C2530" w14:textId="77777777" w:rsidR="00873045" w:rsidRPr="00873045" w:rsidRDefault="00873045" w:rsidP="00873045">
            <w:pPr>
              <w:rPr>
                <w:sz w:val="20"/>
                <w:szCs w:val="20"/>
              </w:rPr>
            </w:pPr>
            <w:r w:rsidRPr="00873045">
              <w:rPr>
                <w:sz w:val="20"/>
                <w:szCs w:val="20"/>
                <w:lang w:val="en-GB"/>
              </w:rPr>
              <w:t>7</w:t>
            </w:r>
          </w:p>
        </w:tc>
        <w:tc>
          <w:tcPr>
            <w:tcW w:w="987"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14:paraId="2BDB4CC6" w14:textId="77777777" w:rsidR="00873045" w:rsidRPr="00873045" w:rsidRDefault="00873045" w:rsidP="00873045">
            <w:pPr>
              <w:rPr>
                <w:sz w:val="20"/>
                <w:szCs w:val="20"/>
              </w:rPr>
            </w:pPr>
            <w:r w:rsidRPr="00873045">
              <w:rPr>
                <w:sz w:val="20"/>
                <w:szCs w:val="20"/>
                <w:lang w:val="en-GB"/>
              </w:rPr>
              <w:t>7</w:t>
            </w:r>
          </w:p>
        </w:tc>
        <w:tc>
          <w:tcPr>
            <w:tcW w:w="987"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14:paraId="171D1376" w14:textId="77777777" w:rsidR="00873045" w:rsidRPr="00873045" w:rsidRDefault="00873045" w:rsidP="00873045">
            <w:pPr>
              <w:rPr>
                <w:sz w:val="20"/>
                <w:szCs w:val="20"/>
              </w:rPr>
            </w:pPr>
            <w:r w:rsidRPr="00873045">
              <w:rPr>
                <w:sz w:val="20"/>
                <w:szCs w:val="20"/>
                <w:lang w:val="en-GB"/>
              </w:rPr>
              <w:t>7</w:t>
            </w:r>
          </w:p>
        </w:tc>
      </w:tr>
      <w:tr w:rsidR="00873045" w:rsidRPr="00873045" w14:paraId="2B8DB941" w14:textId="77777777" w:rsidTr="00873045">
        <w:trPr>
          <w:trHeight w:val="326"/>
        </w:trPr>
        <w:tc>
          <w:tcPr>
            <w:tcW w:w="2684" w:type="dxa"/>
            <w:vMerge/>
            <w:tcBorders>
              <w:top w:val="single" w:sz="8" w:space="0" w:color="FFFFFF"/>
              <w:left w:val="single" w:sz="8" w:space="0" w:color="FFFFFF"/>
              <w:bottom w:val="single" w:sz="8" w:space="0" w:color="FFFFFF"/>
              <w:right w:val="single" w:sz="8" w:space="0" w:color="FFFFFF"/>
            </w:tcBorders>
            <w:vAlign w:val="center"/>
            <w:hideMark/>
          </w:tcPr>
          <w:p w14:paraId="4214806F" w14:textId="77777777" w:rsidR="00873045" w:rsidRPr="00873045" w:rsidRDefault="00873045" w:rsidP="00873045">
            <w:pPr>
              <w:rPr>
                <w:sz w:val="20"/>
                <w:szCs w:val="20"/>
              </w:rPr>
            </w:pPr>
          </w:p>
        </w:tc>
        <w:tc>
          <w:tcPr>
            <w:tcW w:w="35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14:paraId="278FF5B9" w14:textId="77777777" w:rsidR="00873045" w:rsidRPr="00873045" w:rsidRDefault="00873045" w:rsidP="00873045">
            <w:pPr>
              <w:rPr>
                <w:sz w:val="20"/>
                <w:szCs w:val="20"/>
              </w:rPr>
            </w:pPr>
            <w:r w:rsidRPr="00873045">
              <w:rPr>
                <w:sz w:val="20"/>
                <w:szCs w:val="20"/>
                <w:lang w:val="en-GB"/>
              </w:rPr>
              <w:t>G1C Mode 1</w:t>
            </w:r>
          </w:p>
        </w:tc>
        <w:tc>
          <w:tcPr>
            <w:tcW w:w="8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14:paraId="58D2740D" w14:textId="77777777" w:rsidR="00873045" w:rsidRPr="00873045" w:rsidRDefault="00873045" w:rsidP="00873045">
            <w:pPr>
              <w:rPr>
                <w:sz w:val="20"/>
                <w:szCs w:val="20"/>
              </w:rPr>
            </w:pPr>
            <w:r w:rsidRPr="00873045">
              <w:rPr>
                <w:sz w:val="20"/>
                <w:szCs w:val="20"/>
                <w:lang w:val="en-GB"/>
              </w:rPr>
              <w:t>7</w:t>
            </w:r>
          </w:p>
        </w:tc>
        <w:tc>
          <w:tcPr>
            <w:tcW w:w="987"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14:paraId="1CBAF941" w14:textId="77777777" w:rsidR="00873045" w:rsidRPr="00873045" w:rsidRDefault="00873045" w:rsidP="00873045">
            <w:pPr>
              <w:rPr>
                <w:sz w:val="20"/>
                <w:szCs w:val="20"/>
              </w:rPr>
            </w:pPr>
            <w:r w:rsidRPr="00873045">
              <w:rPr>
                <w:sz w:val="20"/>
                <w:szCs w:val="20"/>
                <w:lang w:val="en-GB"/>
              </w:rPr>
              <w:t>7</w:t>
            </w:r>
          </w:p>
        </w:tc>
        <w:tc>
          <w:tcPr>
            <w:tcW w:w="987"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14:paraId="4BF906FB" w14:textId="77777777" w:rsidR="00873045" w:rsidRPr="00873045" w:rsidRDefault="00873045" w:rsidP="00873045">
            <w:pPr>
              <w:rPr>
                <w:sz w:val="20"/>
                <w:szCs w:val="20"/>
              </w:rPr>
            </w:pPr>
            <w:r w:rsidRPr="00873045">
              <w:rPr>
                <w:sz w:val="20"/>
                <w:szCs w:val="20"/>
                <w:lang w:val="en-GB"/>
              </w:rPr>
              <w:t>7</w:t>
            </w:r>
          </w:p>
        </w:tc>
      </w:tr>
      <w:tr w:rsidR="00873045" w:rsidRPr="00873045" w14:paraId="5A09FFBD" w14:textId="77777777" w:rsidTr="00873045">
        <w:trPr>
          <w:trHeight w:val="326"/>
        </w:trPr>
        <w:tc>
          <w:tcPr>
            <w:tcW w:w="2684" w:type="dxa"/>
            <w:vMerge/>
            <w:tcBorders>
              <w:top w:val="single" w:sz="8" w:space="0" w:color="FFFFFF"/>
              <w:left w:val="single" w:sz="8" w:space="0" w:color="FFFFFF"/>
              <w:bottom w:val="single" w:sz="8" w:space="0" w:color="FFFFFF"/>
              <w:right w:val="single" w:sz="8" w:space="0" w:color="FFFFFF"/>
            </w:tcBorders>
            <w:vAlign w:val="center"/>
            <w:hideMark/>
          </w:tcPr>
          <w:p w14:paraId="7708C5EE" w14:textId="77777777" w:rsidR="00873045" w:rsidRPr="00873045" w:rsidRDefault="00873045" w:rsidP="00873045">
            <w:pPr>
              <w:rPr>
                <w:sz w:val="20"/>
                <w:szCs w:val="20"/>
              </w:rPr>
            </w:pPr>
          </w:p>
        </w:tc>
        <w:tc>
          <w:tcPr>
            <w:tcW w:w="3532"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14:paraId="269E3B11" w14:textId="77777777" w:rsidR="00873045" w:rsidRPr="00873045" w:rsidRDefault="00873045" w:rsidP="00873045">
            <w:pPr>
              <w:rPr>
                <w:sz w:val="20"/>
                <w:szCs w:val="20"/>
              </w:rPr>
            </w:pPr>
            <w:r w:rsidRPr="00873045">
              <w:rPr>
                <w:sz w:val="20"/>
                <w:szCs w:val="20"/>
                <w:lang w:val="en-GB"/>
              </w:rPr>
              <w:t>Tensile 0°</w:t>
            </w:r>
          </w:p>
        </w:tc>
        <w:tc>
          <w:tcPr>
            <w:tcW w:w="861"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14:paraId="1F4CBB8B" w14:textId="77777777" w:rsidR="00873045" w:rsidRPr="00873045" w:rsidRDefault="00873045" w:rsidP="00873045">
            <w:pPr>
              <w:rPr>
                <w:sz w:val="20"/>
                <w:szCs w:val="20"/>
              </w:rPr>
            </w:pPr>
            <w:r w:rsidRPr="00873045">
              <w:rPr>
                <w:sz w:val="20"/>
                <w:szCs w:val="20"/>
                <w:lang w:val="en-GB"/>
              </w:rPr>
              <w:t>-</w:t>
            </w:r>
          </w:p>
        </w:tc>
        <w:tc>
          <w:tcPr>
            <w:tcW w:w="987"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14:paraId="5DC37818" w14:textId="77777777" w:rsidR="00873045" w:rsidRPr="00873045" w:rsidRDefault="00873045" w:rsidP="00873045">
            <w:pPr>
              <w:rPr>
                <w:sz w:val="20"/>
                <w:szCs w:val="20"/>
              </w:rPr>
            </w:pPr>
            <w:r w:rsidRPr="00873045">
              <w:rPr>
                <w:sz w:val="20"/>
                <w:szCs w:val="20"/>
                <w:lang w:val="en-GB"/>
              </w:rPr>
              <w:t>-</w:t>
            </w:r>
          </w:p>
        </w:tc>
        <w:tc>
          <w:tcPr>
            <w:tcW w:w="987"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14:paraId="2EE31E31" w14:textId="77777777" w:rsidR="00873045" w:rsidRPr="00873045" w:rsidRDefault="00873045" w:rsidP="00873045">
            <w:pPr>
              <w:rPr>
                <w:sz w:val="20"/>
                <w:szCs w:val="20"/>
              </w:rPr>
            </w:pPr>
            <w:r w:rsidRPr="00873045">
              <w:rPr>
                <w:sz w:val="20"/>
                <w:szCs w:val="20"/>
                <w:lang w:val="en-GB"/>
              </w:rPr>
              <w:t>-</w:t>
            </w:r>
          </w:p>
        </w:tc>
      </w:tr>
      <w:tr w:rsidR="00873045" w:rsidRPr="00873045" w14:paraId="435D25FD" w14:textId="77777777" w:rsidTr="00873045">
        <w:trPr>
          <w:trHeight w:val="326"/>
        </w:trPr>
        <w:tc>
          <w:tcPr>
            <w:tcW w:w="2684" w:type="dxa"/>
            <w:vMerge/>
            <w:tcBorders>
              <w:top w:val="single" w:sz="8" w:space="0" w:color="FFFFFF"/>
              <w:left w:val="single" w:sz="8" w:space="0" w:color="FFFFFF"/>
              <w:bottom w:val="single" w:sz="8" w:space="0" w:color="FFFFFF"/>
              <w:right w:val="single" w:sz="8" w:space="0" w:color="FFFFFF"/>
            </w:tcBorders>
            <w:vAlign w:val="center"/>
            <w:hideMark/>
          </w:tcPr>
          <w:p w14:paraId="4CA4C981" w14:textId="77777777" w:rsidR="00873045" w:rsidRPr="00873045" w:rsidRDefault="00873045" w:rsidP="00873045">
            <w:pPr>
              <w:rPr>
                <w:sz w:val="20"/>
                <w:szCs w:val="20"/>
              </w:rPr>
            </w:pPr>
          </w:p>
        </w:tc>
        <w:tc>
          <w:tcPr>
            <w:tcW w:w="35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14:paraId="68D33D84" w14:textId="77777777" w:rsidR="00873045" w:rsidRPr="00873045" w:rsidRDefault="00873045" w:rsidP="00873045">
            <w:pPr>
              <w:rPr>
                <w:sz w:val="20"/>
                <w:szCs w:val="20"/>
              </w:rPr>
            </w:pPr>
            <w:r w:rsidRPr="00873045">
              <w:rPr>
                <w:sz w:val="20"/>
                <w:szCs w:val="20"/>
                <w:lang w:val="en-GB"/>
              </w:rPr>
              <w:t>Tensile +45/-45</w:t>
            </w:r>
          </w:p>
        </w:tc>
        <w:tc>
          <w:tcPr>
            <w:tcW w:w="8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14:paraId="0AEBE120" w14:textId="77777777" w:rsidR="00873045" w:rsidRPr="00873045" w:rsidRDefault="00873045" w:rsidP="00873045">
            <w:pPr>
              <w:rPr>
                <w:sz w:val="20"/>
                <w:szCs w:val="20"/>
              </w:rPr>
            </w:pPr>
            <w:r w:rsidRPr="00873045">
              <w:rPr>
                <w:sz w:val="20"/>
                <w:szCs w:val="20"/>
                <w:lang w:val="en-GB"/>
              </w:rPr>
              <w:t>5</w:t>
            </w:r>
          </w:p>
        </w:tc>
        <w:tc>
          <w:tcPr>
            <w:tcW w:w="987"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14:paraId="162838E2" w14:textId="77777777" w:rsidR="00873045" w:rsidRPr="00873045" w:rsidRDefault="00873045" w:rsidP="00873045">
            <w:pPr>
              <w:rPr>
                <w:sz w:val="20"/>
                <w:szCs w:val="20"/>
              </w:rPr>
            </w:pPr>
            <w:r w:rsidRPr="00873045">
              <w:rPr>
                <w:sz w:val="20"/>
                <w:szCs w:val="20"/>
              </w:rPr>
              <w:t>5</w:t>
            </w:r>
          </w:p>
        </w:tc>
        <w:tc>
          <w:tcPr>
            <w:tcW w:w="987"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14:paraId="201AE8AE" w14:textId="77777777" w:rsidR="00873045" w:rsidRPr="00873045" w:rsidRDefault="00873045" w:rsidP="002F615E">
            <w:pPr>
              <w:keepNext/>
              <w:rPr>
                <w:sz w:val="20"/>
                <w:szCs w:val="20"/>
              </w:rPr>
            </w:pPr>
            <w:r w:rsidRPr="00873045">
              <w:rPr>
                <w:sz w:val="20"/>
                <w:szCs w:val="20"/>
              </w:rPr>
              <w:t>5</w:t>
            </w:r>
          </w:p>
        </w:tc>
      </w:tr>
    </w:tbl>
    <w:p w14:paraId="43A85B43" w14:textId="738351F0" w:rsidR="00873045" w:rsidRPr="00BE6F6E" w:rsidRDefault="0084422A" w:rsidP="00BE6F6E">
      <w:pPr>
        <w:jc w:val="center"/>
        <w:rPr>
          <w:rFonts w:cstheme="minorHAnsi"/>
          <w:sz w:val="20"/>
          <w:szCs w:val="22"/>
          <w:lang w:val="en-GB"/>
        </w:rPr>
      </w:pPr>
      <w:r w:rsidRPr="0084422A">
        <w:rPr>
          <w:rFonts w:cstheme="minorHAnsi"/>
          <w:b/>
          <w:bCs/>
          <w:i/>
          <w:iCs/>
          <w:sz w:val="20"/>
          <w:szCs w:val="22"/>
          <w:lang w:val="en-US"/>
        </w:rPr>
        <w:t>*</w:t>
      </w:r>
      <w:r w:rsidRPr="0084422A">
        <w:rPr>
          <w:rFonts w:cstheme="minorHAnsi"/>
          <w:i/>
          <w:iCs/>
          <w:sz w:val="20"/>
          <w:szCs w:val="22"/>
          <w:lang w:val="en-GB"/>
        </w:rPr>
        <w:t>100 thermal cycles between -100°C and 100°C with a heating rate of 8K/min and a dwell time of 10 minutes</w:t>
      </w:r>
    </w:p>
    <w:p w14:paraId="0326DCB8" w14:textId="47290531" w:rsidR="008A5048" w:rsidRPr="00986CB6" w:rsidRDefault="008A5048" w:rsidP="008A5048">
      <w:pPr>
        <w:pStyle w:val="Titre2"/>
        <w:rPr>
          <w:lang w:val="en-GB"/>
        </w:rPr>
      </w:pPr>
      <w:bookmarkStart w:id="11" w:name="_Toc11678114"/>
      <w:r w:rsidRPr="00986CB6">
        <w:rPr>
          <w:lang w:val="en-GB"/>
        </w:rPr>
        <w:t>Results</w:t>
      </w:r>
      <w:bookmarkEnd w:id="11"/>
    </w:p>
    <w:p w14:paraId="3C40AFFF" w14:textId="2A3A198A" w:rsidR="00610B7D" w:rsidRDefault="006468EE" w:rsidP="00ED111E">
      <w:pPr>
        <w:pStyle w:val="Titre3"/>
        <w:rPr>
          <w:lang w:val="en-GB"/>
        </w:rPr>
      </w:pPr>
      <w:bookmarkStart w:id="12" w:name="_Toc11678116"/>
      <w:r>
        <w:rPr>
          <w:lang w:val="en-GB"/>
        </w:rPr>
        <w:t>NDI (C-Scan) and v</w:t>
      </w:r>
      <w:r w:rsidR="00610B7D">
        <w:rPr>
          <w:lang w:val="en-GB"/>
        </w:rPr>
        <w:t>olumic fiber content</w:t>
      </w:r>
      <w:bookmarkEnd w:id="12"/>
    </w:p>
    <w:p w14:paraId="63583F5A" w14:textId="5EE628E7" w:rsidR="006468EE" w:rsidRPr="00E071C8" w:rsidRDefault="006468EE" w:rsidP="006468EE">
      <w:pPr>
        <w:rPr>
          <w:lang w:val="en-GB"/>
        </w:rPr>
      </w:pPr>
      <w:r>
        <w:rPr>
          <w:lang w:val="en-GB"/>
        </w:rPr>
        <w:t>The NDI inspection carried out on the test coupons led to the</w:t>
      </w:r>
      <w:r w:rsidRPr="00E071C8">
        <w:rPr>
          <w:lang w:val="en-GB"/>
        </w:rPr>
        <w:t xml:space="preserve"> following conclusions:</w:t>
      </w:r>
    </w:p>
    <w:p w14:paraId="4B835ABA" w14:textId="77777777" w:rsidR="006468EE" w:rsidRPr="00E071C8" w:rsidRDefault="006468EE" w:rsidP="006468EE">
      <w:pPr>
        <w:pStyle w:val="Paragraphedeliste"/>
        <w:numPr>
          <w:ilvl w:val="0"/>
          <w:numId w:val="24"/>
        </w:numPr>
        <w:spacing w:before="120"/>
        <w:rPr>
          <w:lang w:val="en-GB"/>
        </w:rPr>
      </w:pPr>
      <w:r w:rsidRPr="00E071C8">
        <w:rPr>
          <w:lang w:val="en-GB"/>
        </w:rPr>
        <w:t>The quality of the conventional and thermal cured samples was clearly better compared to the 1</w:t>
      </w:r>
      <w:r w:rsidRPr="00E071C8">
        <w:rPr>
          <w:vertAlign w:val="superscript"/>
          <w:lang w:val="en-GB"/>
        </w:rPr>
        <w:t>st</w:t>
      </w:r>
      <w:r w:rsidRPr="00E071C8">
        <w:rPr>
          <w:lang w:val="en-GB"/>
        </w:rPr>
        <w:t xml:space="preserve"> two batches of samples – clearly smaller damping indicating lower porosity</w:t>
      </w:r>
    </w:p>
    <w:p w14:paraId="093C7527" w14:textId="77777777" w:rsidR="006468EE" w:rsidRPr="00E071C8" w:rsidRDefault="006468EE" w:rsidP="006468EE">
      <w:pPr>
        <w:pStyle w:val="Paragraphedeliste"/>
        <w:numPr>
          <w:ilvl w:val="0"/>
          <w:numId w:val="24"/>
        </w:numPr>
        <w:spacing w:before="120"/>
        <w:rPr>
          <w:lang w:val="en-GB"/>
        </w:rPr>
      </w:pPr>
      <w:r w:rsidRPr="00E071C8">
        <w:rPr>
          <w:lang w:val="en-GB"/>
        </w:rPr>
        <w:t>An inspection of the G1C samples for the conventional and thermal cured samples was possible and the location of the Teflon inserts as crack starters can be clearly seen for the conventional and thermal cured samples</w:t>
      </w:r>
    </w:p>
    <w:p w14:paraId="6F671C00" w14:textId="77777777" w:rsidR="006468EE" w:rsidRPr="00E071C8" w:rsidRDefault="006468EE" w:rsidP="006468EE">
      <w:pPr>
        <w:pStyle w:val="Paragraphedeliste"/>
        <w:numPr>
          <w:ilvl w:val="0"/>
          <w:numId w:val="24"/>
        </w:numPr>
        <w:spacing w:before="120"/>
        <w:rPr>
          <w:lang w:val="en-GB"/>
        </w:rPr>
      </w:pPr>
      <w:r w:rsidRPr="00E071C8">
        <w:rPr>
          <w:lang w:val="en-GB"/>
        </w:rPr>
        <w:t>The damping of the EB cured samples was similar to the first batches of EB samples and no inspection of the G1C samples were possible indicating similar damping and porosity as the 1</w:t>
      </w:r>
      <w:r w:rsidRPr="00E071C8">
        <w:rPr>
          <w:vertAlign w:val="superscript"/>
          <w:lang w:val="en-GB"/>
        </w:rPr>
        <w:t>st</w:t>
      </w:r>
      <w:r w:rsidRPr="00E071C8">
        <w:rPr>
          <w:lang w:val="en-GB"/>
        </w:rPr>
        <w:t xml:space="preserve"> two batches of EB cured samples</w:t>
      </w:r>
    </w:p>
    <w:p w14:paraId="61AA2D1A" w14:textId="77777777" w:rsidR="006468EE" w:rsidRPr="000B6840" w:rsidRDefault="006468EE" w:rsidP="006468EE">
      <w:pPr>
        <w:rPr>
          <w:lang w:val="en-GB"/>
        </w:rPr>
      </w:pPr>
    </w:p>
    <w:p w14:paraId="11F28765" w14:textId="72E1C756" w:rsidR="006468EE" w:rsidRDefault="006468EE" w:rsidP="006468EE">
      <w:pPr>
        <w:rPr>
          <w:lang w:val="en-GB"/>
        </w:rPr>
      </w:pPr>
      <w:r>
        <w:rPr>
          <w:lang w:val="en-GB"/>
        </w:rPr>
        <w:t xml:space="preserve">This is clearly depicted in the next picture (G1c samples, from left to right: </w:t>
      </w:r>
      <w:r w:rsidR="003D1652">
        <w:rPr>
          <w:lang w:val="en-GB"/>
        </w:rPr>
        <w:t>conventional –DDS , EB cure, Thermal cure). The EB cure is not visible with C-Scan, with means high porosity.</w:t>
      </w:r>
    </w:p>
    <w:p w14:paraId="79897770" w14:textId="1394D0D9" w:rsidR="006468EE" w:rsidRDefault="003D1652" w:rsidP="006468EE">
      <w:pPr>
        <w:rPr>
          <w:lang w:val="en-GB"/>
        </w:rPr>
      </w:pPr>
      <w:r w:rsidRPr="00C9321B">
        <w:rPr>
          <w:noProof/>
        </w:rPr>
        <w:lastRenderedPageBreak/>
        <w:drawing>
          <wp:inline distT="0" distB="0" distL="0" distR="0" wp14:anchorId="325E12E6" wp14:editId="5E07C570">
            <wp:extent cx="1962411" cy="1547495"/>
            <wp:effectExtent l="0" t="0" r="0" b="0"/>
            <wp:docPr id="23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1963051" cy="1548000"/>
                    </a:xfrm>
                    <a:prstGeom prst="rect">
                      <a:avLst/>
                    </a:prstGeom>
                    <a:ln>
                      <a:noFill/>
                    </a:ln>
                    <a:extLst>
                      <a:ext uri="{53640926-AAD7-44D8-BBD7-CCE9431645EC}">
                        <a14:shadowObscured xmlns:a14="http://schemas.microsoft.com/office/drawing/2010/main"/>
                      </a:ext>
                    </a:extLst>
                  </pic:spPr>
                </pic:pic>
              </a:graphicData>
            </a:graphic>
          </wp:inline>
        </w:drawing>
      </w:r>
      <w:r w:rsidRPr="00C9321B">
        <w:rPr>
          <w:noProof/>
        </w:rPr>
        <w:drawing>
          <wp:inline distT="0" distB="0" distL="0" distR="0" wp14:anchorId="4B0C169D" wp14:editId="29CC5CC8">
            <wp:extent cx="3646400" cy="1548000"/>
            <wp:effectExtent l="0" t="0" r="0" b="0"/>
            <wp:docPr id="23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pic:cNvPicPr>
                      <a:picLocks noChangeAspect="1"/>
                    </pic:cNvPicPr>
                  </pic:nvPicPr>
                  <pic:blipFill rotWithShape="1">
                    <a:blip r:embed="rId19" cstate="screen">
                      <a:extLst>
                        <a:ext uri="{28A0092B-C50C-407E-A947-70E740481C1C}">
                          <a14:useLocalDpi xmlns:a14="http://schemas.microsoft.com/office/drawing/2010/main"/>
                        </a:ext>
                      </a:extLst>
                    </a:blip>
                    <a:srcRect l="3801" t="21651" r="7160" b="31100"/>
                    <a:stretch/>
                  </pic:blipFill>
                  <pic:spPr>
                    <a:xfrm>
                      <a:off x="0" y="0"/>
                      <a:ext cx="3646400" cy="1548000"/>
                    </a:xfrm>
                    <a:prstGeom prst="rect">
                      <a:avLst/>
                    </a:prstGeom>
                  </pic:spPr>
                </pic:pic>
              </a:graphicData>
            </a:graphic>
          </wp:inline>
        </w:drawing>
      </w:r>
    </w:p>
    <w:p w14:paraId="4F1CCB14" w14:textId="61FB0E03" w:rsidR="003D1652" w:rsidRDefault="003D1652" w:rsidP="006468EE">
      <w:pPr>
        <w:rPr>
          <w:lang w:val="en-GB"/>
        </w:rPr>
      </w:pPr>
    </w:p>
    <w:p w14:paraId="77556F4A" w14:textId="45302EAB" w:rsidR="003D1652" w:rsidRDefault="003D1652" w:rsidP="006468EE">
      <w:pPr>
        <w:rPr>
          <w:lang w:val="en-GB"/>
        </w:rPr>
      </w:pPr>
      <w:r>
        <w:rPr>
          <w:lang w:val="en-GB"/>
        </w:rPr>
        <w:t>The C-Scan inspection is in line with the results of volumic fiber content (see below), with high porosity, in red, for EB samples.</w:t>
      </w:r>
    </w:p>
    <w:p w14:paraId="1B93F0D6" w14:textId="77777777" w:rsidR="003D1652" w:rsidRPr="006468EE" w:rsidRDefault="003D1652" w:rsidP="006468EE">
      <w:pPr>
        <w:rPr>
          <w:lang w:val="en-GB"/>
        </w:rPr>
      </w:pPr>
    </w:p>
    <w:tbl>
      <w:tblPr>
        <w:tblW w:w="0" w:type="auto"/>
        <w:tblCellMar>
          <w:left w:w="0" w:type="dxa"/>
          <w:right w:w="0" w:type="dxa"/>
        </w:tblCellMar>
        <w:tblLook w:val="04A0" w:firstRow="1" w:lastRow="0" w:firstColumn="1" w:lastColumn="0" w:noHBand="0" w:noVBand="1"/>
      </w:tblPr>
      <w:tblGrid>
        <w:gridCol w:w="2243"/>
        <w:gridCol w:w="2828"/>
        <w:gridCol w:w="1990"/>
        <w:gridCol w:w="1990"/>
      </w:tblGrid>
      <w:tr w:rsidR="00F809A3" w:rsidRPr="00BE6F6E" w14:paraId="73A5FA60" w14:textId="77777777" w:rsidTr="00F809A3">
        <w:trPr>
          <w:trHeight w:val="815"/>
        </w:trPr>
        <w:tc>
          <w:tcPr>
            <w:tcW w:w="2243" w:type="dxa"/>
            <w:tcBorders>
              <w:top w:val="single" w:sz="8" w:space="0" w:color="000000"/>
              <w:left w:val="single" w:sz="8" w:space="0" w:color="000000"/>
              <w:bottom w:val="single" w:sz="24" w:space="0" w:color="FFFFFF"/>
              <w:right w:val="single" w:sz="8" w:space="0" w:color="FFFFFF"/>
            </w:tcBorders>
            <w:shd w:val="clear" w:color="auto" w:fill="4F81BD"/>
            <w:tcMar>
              <w:top w:w="15" w:type="dxa"/>
              <w:left w:w="45" w:type="dxa"/>
              <w:bottom w:w="0" w:type="dxa"/>
              <w:right w:w="45" w:type="dxa"/>
            </w:tcMar>
            <w:vAlign w:val="center"/>
            <w:hideMark/>
          </w:tcPr>
          <w:p w14:paraId="3157EDE9" w14:textId="77777777" w:rsidR="00F809A3" w:rsidRPr="00BE6F6E" w:rsidRDefault="00F809A3" w:rsidP="00F809A3">
            <w:pPr>
              <w:rPr>
                <w:sz w:val="22"/>
              </w:rPr>
            </w:pPr>
            <w:r w:rsidRPr="00BE6F6E">
              <w:rPr>
                <w:b/>
                <w:bCs/>
                <w:sz w:val="22"/>
              </w:rPr>
              <w:t>Sample</w:t>
            </w:r>
          </w:p>
        </w:tc>
        <w:tc>
          <w:tcPr>
            <w:tcW w:w="2828" w:type="dxa"/>
            <w:tcBorders>
              <w:top w:val="single" w:sz="8" w:space="0" w:color="000000"/>
              <w:left w:val="single" w:sz="8" w:space="0" w:color="FFFFFF"/>
              <w:bottom w:val="single" w:sz="24" w:space="0" w:color="FFFFFF"/>
              <w:right w:val="single" w:sz="8" w:space="0" w:color="FFFFFF"/>
            </w:tcBorders>
            <w:shd w:val="clear" w:color="auto" w:fill="4F81BD"/>
            <w:tcMar>
              <w:top w:w="15" w:type="dxa"/>
              <w:left w:w="45" w:type="dxa"/>
              <w:bottom w:w="0" w:type="dxa"/>
              <w:right w:w="45" w:type="dxa"/>
            </w:tcMar>
            <w:vAlign w:val="center"/>
            <w:hideMark/>
          </w:tcPr>
          <w:p w14:paraId="154EE1AF" w14:textId="77777777" w:rsidR="00F809A3" w:rsidRPr="00BE6F6E" w:rsidRDefault="00F809A3" w:rsidP="00F809A3">
            <w:pPr>
              <w:rPr>
                <w:sz w:val="22"/>
              </w:rPr>
            </w:pPr>
            <w:r w:rsidRPr="00BE6F6E">
              <w:rPr>
                <w:b/>
                <w:bCs/>
                <w:sz w:val="22"/>
              </w:rPr>
              <w:t>Volumic Fiber Content (%)</w:t>
            </w:r>
          </w:p>
        </w:tc>
        <w:tc>
          <w:tcPr>
            <w:tcW w:w="1990" w:type="dxa"/>
            <w:tcBorders>
              <w:top w:val="single" w:sz="8" w:space="0" w:color="000000"/>
              <w:left w:val="single" w:sz="8" w:space="0" w:color="FFFFFF"/>
              <w:bottom w:val="single" w:sz="24" w:space="0" w:color="FFFFFF"/>
              <w:right w:val="single" w:sz="8" w:space="0" w:color="FFFFFF"/>
            </w:tcBorders>
            <w:shd w:val="clear" w:color="auto" w:fill="4F81BD"/>
            <w:tcMar>
              <w:top w:w="15" w:type="dxa"/>
              <w:left w:w="45" w:type="dxa"/>
              <w:bottom w:w="0" w:type="dxa"/>
              <w:right w:w="45" w:type="dxa"/>
            </w:tcMar>
            <w:vAlign w:val="center"/>
            <w:hideMark/>
          </w:tcPr>
          <w:p w14:paraId="0E34A87B" w14:textId="77777777" w:rsidR="00F809A3" w:rsidRPr="00BE6F6E" w:rsidRDefault="00F809A3" w:rsidP="00F809A3">
            <w:pPr>
              <w:rPr>
                <w:sz w:val="22"/>
              </w:rPr>
            </w:pPr>
            <w:r w:rsidRPr="00BE6F6E">
              <w:rPr>
                <w:b/>
                <w:bCs/>
                <w:sz w:val="22"/>
              </w:rPr>
              <w:t>Volumic Resin Content (%)</w:t>
            </w:r>
          </w:p>
        </w:tc>
        <w:tc>
          <w:tcPr>
            <w:tcW w:w="1990" w:type="dxa"/>
            <w:tcBorders>
              <w:top w:val="single" w:sz="8" w:space="0" w:color="000000"/>
              <w:left w:val="single" w:sz="8" w:space="0" w:color="FFFFFF"/>
              <w:bottom w:val="single" w:sz="24" w:space="0" w:color="FFFFFF"/>
              <w:right w:val="single" w:sz="8" w:space="0" w:color="000000"/>
            </w:tcBorders>
            <w:shd w:val="clear" w:color="auto" w:fill="4F81BD"/>
            <w:tcMar>
              <w:top w:w="15" w:type="dxa"/>
              <w:left w:w="45" w:type="dxa"/>
              <w:bottom w:w="0" w:type="dxa"/>
              <w:right w:w="45" w:type="dxa"/>
            </w:tcMar>
            <w:vAlign w:val="center"/>
            <w:hideMark/>
          </w:tcPr>
          <w:p w14:paraId="1530291D" w14:textId="77777777" w:rsidR="00F809A3" w:rsidRPr="00BE6F6E" w:rsidRDefault="00F809A3" w:rsidP="00F809A3">
            <w:pPr>
              <w:rPr>
                <w:sz w:val="22"/>
              </w:rPr>
            </w:pPr>
            <w:r w:rsidRPr="00BE6F6E">
              <w:rPr>
                <w:b/>
                <w:bCs/>
                <w:sz w:val="22"/>
              </w:rPr>
              <w:t>Volumic Porosity Content (%)</w:t>
            </w:r>
          </w:p>
        </w:tc>
      </w:tr>
      <w:tr w:rsidR="00F809A3" w:rsidRPr="00BE6F6E" w14:paraId="3B3F444A" w14:textId="77777777" w:rsidTr="00F809A3">
        <w:trPr>
          <w:trHeight w:val="163"/>
        </w:trPr>
        <w:tc>
          <w:tcPr>
            <w:tcW w:w="2243" w:type="dxa"/>
            <w:vMerge w:val="restart"/>
            <w:tcBorders>
              <w:top w:val="single" w:sz="24" w:space="0" w:color="FFFFFF"/>
              <w:left w:val="single" w:sz="8" w:space="0" w:color="000000"/>
              <w:bottom w:val="single" w:sz="8" w:space="0" w:color="000000"/>
              <w:right w:val="single" w:sz="8" w:space="0" w:color="FFFFFF"/>
            </w:tcBorders>
            <w:shd w:val="clear" w:color="auto" w:fill="4F81BD"/>
            <w:tcMar>
              <w:top w:w="15" w:type="dxa"/>
              <w:left w:w="45" w:type="dxa"/>
              <w:bottom w:w="0" w:type="dxa"/>
              <w:right w:w="45" w:type="dxa"/>
            </w:tcMar>
            <w:vAlign w:val="center"/>
            <w:hideMark/>
          </w:tcPr>
          <w:p w14:paraId="41832199" w14:textId="77777777" w:rsidR="00F809A3" w:rsidRPr="00BE6F6E" w:rsidRDefault="00F809A3" w:rsidP="00F809A3">
            <w:pPr>
              <w:rPr>
                <w:sz w:val="22"/>
              </w:rPr>
            </w:pPr>
            <w:r w:rsidRPr="00BE6F6E">
              <w:rPr>
                <w:b/>
                <w:bCs/>
                <w:sz w:val="22"/>
              </w:rPr>
              <w:t>Thermal (053)</w:t>
            </w:r>
          </w:p>
        </w:tc>
        <w:tc>
          <w:tcPr>
            <w:tcW w:w="282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45" w:type="dxa"/>
              <w:bottom w:w="0" w:type="dxa"/>
              <w:right w:w="45" w:type="dxa"/>
            </w:tcMar>
            <w:vAlign w:val="center"/>
            <w:hideMark/>
          </w:tcPr>
          <w:p w14:paraId="5EACB3A3" w14:textId="77777777" w:rsidR="00F809A3" w:rsidRPr="00BE6F6E" w:rsidRDefault="00F809A3" w:rsidP="00F809A3">
            <w:pPr>
              <w:rPr>
                <w:sz w:val="22"/>
              </w:rPr>
            </w:pPr>
            <w:r w:rsidRPr="00BE6F6E">
              <w:rPr>
                <w:sz w:val="22"/>
              </w:rPr>
              <w:t>65,79</w:t>
            </w:r>
          </w:p>
        </w:tc>
        <w:tc>
          <w:tcPr>
            <w:tcW w:w="199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45" w:type="dxa"/>
              <w:bottom w:w="0" w:type="dxa"/>
              <w:right w:w="45" w:type="dxa"/>
            </w:tcMar>
            <w:vAlign w:val="center"/>
            <w:hideMark/>
          </w:tcPr>
          <w:p w14:paraId="227451E1" w14:textId="77777777" w:rsidR="00F809A3" w:rsidRPr="00BE6F6E" w:rsidRDefault="00F809A3" w:rsidP="00F809A3">
            <w:pPr>
              <w:rPr>
                <w:sz w:val="22"/>
              </w:rPr>
            </w:pPr>
            <w:r w:rsidRPr="00BE6F6E">
              <w:rPr>
                <w:sz w:val="22"/>
              </w:rPr>
              <w:t>34,14</w:t>
            </w:r>
          </w:p>
        </w:tc>
        <w:tc>
          <w:tcPr>
            <w:tcW w:w="1990" w:type="dxa"/>
            <w:tcBorders>
              <w:top w:val="single" w:sz="24" w:space="0" w:color="FFFFFF"/>
              <w:left w:val="single" w:sz="8" w:space="0" w:color="FFFFFF"/>
              <w:bottom w:val="single" w:sz="8" w:space="0" w:color="FFFFFF"/>
              <w:right w:val="single" w:sz="8" w:space="0" w:color="000000"/>
            </w:tcBorders>
            <w:shd w:val="clear" w:color="auto" w:fill="D0D8E8"/>
            <w:tcMar>
              <w:top w:w="15" w:type="dxa"/>
              <w:left w:w="45" w:type="dxa"/>
              <w:bottom w:w="0" w:type="dxa"/>
              <w:right w:w="45" w:type="dxa"/>
            </w:tcMar>
            <w:vAlign w:val="center"/>
            <w:hideMark/>
          </w:tcPr>
          <w:p w14:paraId="6375DA29" w14:textId="77777777" w:rsidR="00F809A3" w:rsidRPr="00BE6F6E" w:rsidRDefault="00F809A3" w:rsidP="00F809A3">
            <w:pPr>
              <w:rPr>
                <w:sz w:val="22"/>
              </w:rPr>
            </w:pPr>
            <w:r w:rsidRPr="00BE6F6E">
              <w:rPr>
                <w:sz w:val="22"/>
              </w:rPr>
              <w:t>0,07</w:t>
            </w:r>
          </w:p>
        </w:tc>
      </w:tr>
      <w:tr w:rsidR="00F809A3" w:rsidRPr="00BE6F6E" w14:paraId="4AB33981" w14:textId="77777777" w:rsidTr="00F809A3">
        <w:trPr>
          <w:trHeight w:val="163"/>
        </w:trPr>
        <w:tc>
          <w:tcPr>
            <w:tcW w:w="0" w:type="auto"/>
            <w:vMerge/>
            <w:tcBorders>
              <w:top w:val="single" w:sz="24" w:space="0" w:color="FFFFFF"/>
              <w:left w:val="single" w:sz="8" w:space="0" w:color="000000"/>
              <w:bottom w:val="single" w:sz="8" w:space="0" w:color="000000"/>
              <w:right w:val="single" w:sz="8" w:space="0" w:color="FFFFFF"/>
            </w:tcBorders>
            <w:vAlign w:val="center"/>
            <w:hideMark/>
          </w:tcPr>
          <w:p w14:paraId="052BAC38" w14:textId="77777777" w:rsidR="00F809A3" w:rsidRPr="00BE6F6E" w:rsidRDefault="00F809A3" w:rsidP="00F809A3">
            <w:pPr>
              <w:rPr>
                <w:sz w:val="22"/>
              </w:rPr>
            </w:pPr>
          </w:p>
        </w:tc>
        <w:tc>
          <w:tcPr>
            <w:tcW w:w="2828" w:type="dxa"/>
            <w:tcBorders>
              <w:top w:val="single" w:sz="8" w:space="0" w:color="FFFFFF"/>
              <w:left w:val="single" w:sz="8" w:space="0" w:color="FFFFFF"/>
              <w:bottom w:val="single" w:sz="8" w:space="0" w:color="000000"/>
              <w:right w:val="single" w:sz="8" w:space="0" w:color="FFFFFF"/>
            </w:tcBorders>
            <w:shd w:val="clear" w:color="auto" w:fill="E9EDF4"/>
            <w:tcMar>
              <w:top w:w="15" w:type="dxa"/>
              <w:left w:w="45" w:type="dxa"/>
              <w:bottom w:w="0" w:type="dxa"/>
              <w:right w:w="45" w:type="dxa"/>
            </w:tcMar>
            <w:vAlign w:val="center"/>
            <w:hideMark/>
          </w:tcPr>
          <w:p w14:paraId="777A91F1" w14:textId="77777777" w:rsidR="00F809A3" w:rsidRPr="00BE6F6E" w:rsidRDefault="00F809A3" w:rsidP="00F809A3">
            <w:pPr>
              <w:rPr>
                <w:sz w:val="22"/>
              </w:rPr>
            </w:pPr>
            <w:r w:rsidRPr="00BE6F6E">
              <w:rPr>
                <w:sz w:val="22"/>
              </w:rPr>
              <w:t>66,16</w:t>
            </w:r>
          </w:p>
        </w:tc>
        <w:tc>
          <w:tcPr>
            <w:tcW w:w="1990" w:type="dxa"/>
            <w:tcBorders>
              <w:top w:val="single" w:sz="8" w:space="0" w:color="FFFFFF"/>
              <w:left w:val="single" w:sz="8" w:space="0" w:color="FFFFFF"/>
              <w:bottom w:val="single" w:sz="8" w:space="0" w:color="000000"/>
              <w:right w:val="single" w:sz="8" w:space="0" w:color="FFFFFF"/>
            </w:tcBorders>
            <w:shd w:val="clear" w:color="auto" w:fill="E9EDF4"/>
            <w:tcMar>
              <w:top w:w="15" w:type="dxa"/>
              <w:left w:w="45" w:type="dxa"/>
              <w:bottom w:w="0" w:type="dxa"/>
              <w:right w:w="45" w:type="dxa"/>
            </w:tcMar>
            <w:vAlign w:val="center"/>
            <w:hideMark/>
          </w:tcPr>
          <w:p w14:paraId="343DD432" w14:textId="77777777" w:rsidR="00F809A3" w:rsidRPr="00BE6F6E" w:rsidRDefault="00F809A3" w:rsidP="00F809A3">
            <w:pPr>
              <w:rPr>
                <w:sz w:val="22"/>
              </w:rPr>
            </w:pPr>
            <w:r w:rsidRPr="00BE6F6E">
              <w:rPr>
                <w:sz w:val="22"/>
              </w:rPr>
              <w:t>33,81</w:t>
            </w:r>
          </w:p>
        </w:tc>
        <w:tc>
          <w:tcPr>
            <w:tcW w:w="1990" w:type="dxa"/>
            <w:tcBorders>
              <w:top w:val="single" w:sz="8" w:space="0" w:color="FFFFFF"/>
              <w:left w:val="single" w:sz="8" w:space="0" w:color="FFFFFF"/>
              <w:bottom w:val="single" w:sz="8" w:space="0" w:color="000000"/>
              <w:right w:val="single" w:sz="8" w:space="0" w:color="000000"/>
            </w:tcBorders>
            <w:shd w:val="clear" w:color="auto" w:fill="E9EDF4"/>
            <w:tcMar>
              <w:top w:w="15" w:type="dxa"/>
              <w:left w:w="45" w:type="dxa"/>
              <w:bottom w:w="0" w:type="dxa"/>
              <w:right w:w="45" w:type="dxa"/>
            </w:tcMar>
            <w:vAlign w:val="center"/>
            <w:hideMark/>
          </w:tcPr>
          <w:p w14:paraId="43024F91" w14:textId="77777777" w:rsidR="00F809A3" w:rsidRPr="00BE6F6E" w:rsidRDefault="00F809A3" w:rsidP="00F809A3">
            <w:pPr>
              <w:rPr>
                <w:sz w:val="22"/>
              </w:rPr>
            </w:pPr>
            <w:r w:rsidRPr="00BE6F6E">
              <w:rPr>
                <w:sz w:val="22"/>
              </w:rPr>
              <w:t>0,03</w:t>
            </w:r>
          </w:p>
        </w:tc>
      </w:tr>
      <w:tr w:rsidR="00F809A3" w:rsidRPr="00BE6F6E" w14:paraId="6ADF3AB3" w14:textId="77777777" w:rsidTr="00F809A3">
        <w:trPr>
          <w:trHeight w:val="153"/>
        </w:trPr>
        <w:tc>
          <w:tcPr>
            <w:tcW w:w="2243" w:type="dxa"/>
            <w:vMerge w:val="restart"/>
            <w:tcBorders>
              <w:top w:val="single" w:sz="8" w:space="0" w:color="000000"/>
              <w:left w:val="single" w:sz="8" w:space="0" w:color="000000"/>
              <w:bottom w:val="single" w:sz="8" w:space="0" w:color="000000"/>
              <w:right w:val="single" w:sz="8" w:space="0" w:color="FFFFFF"/>
            </w:tcBorders>
            <w:shd w:val="clear" w:color="auto" w:fill="4F81BD"/>
            <w:tcMar>
              <w:top w:w="15" w:type="dxa"/>
              <w:left w:w="45" w:type="dxa"/>
              <w:bottom w:w="0" w:type="dxa"/>
              <w:right w:w="45" w:type="dxa"/>
            </w:tcMar>
            <w:vAlign w:val="center"/>
            <w:hideMark/>
          </w:tcPr>
          <w:p w14:paraId="58B1DCCF" w14:textId="77777777" w:rsidR="00F809A3" w:rsidRPr="00BE6F6E" w:rsidRDefault="00F809A3" w:rsidP="00F809A3">
            <w:pPr>
              <w:rPr>
                <w:sz w:val="22"/>
              </w:rPr>
            </w:pPr>
            <w:r w:rsidRPr="00BE6F6E">
              <w:rPr>
                <w:b/>
                <w:bCs/>
                <w:sz w:val="22"/>
              </w:rPr>
              <w:t>Thermal (059-1)</w:t>
            </w:r>
          </w:p>
        </w:tc>
        <w:tc>
          <w:tcPr>
            <w:tcW w:w="2828" w:type="dxa"/>
            <w:tcBorders>
              <w:top w:val="single" w:sz="8" w:space="0" w:color="000000"/>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3A70CDF6" w14:textId="77777777" w:rsidR="00F809A3" w:rsidRPr="00BE6F6E" w:rsidRDefault="00F809A3" w:rsidP="00F809A3">
            <w:pPr>
              <w:rPr>
                <w:sz w:val="22"/>
              </w:rPr>
            </w:pPr>
            <w:r w:rsidRPr="00BE6F6E">
              <w:rPr>
                <w:sz w:val="22"/>
              </w:rPr>
              <w:t>67,05</w:t>
            </w:r>
          </w:p>
        </w:tc>
        <w:tc>
          <w:tcPr>
            <w:tcW w:w="1990" w:type="dxa"/>
            <w:tcBorders>
              <w:top w:val="single" w:sz="8" w:space="0" w:color="000000"/>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149A2B44" w14:textId="77777777" w:rsidR="00F809A3" w:rsidRPr="00BE6F6E" w:rsidRDefault="00F809A3" w:rsidP="00F809A3">
            <w:pPr>
              <w:rPr>
                <w:sz w:val="22"/>
              </w:rPr>
            </w:pPr>
            <w:r w:rsidRPr="00BE6F6E">
              <w:rPr>
                <w:sz w:val="22"/>
              </w:rPr>
              <w:t>32,33</w:t>
            </w:r>
          </w:p>
        </w:tc>
        <w:tc>
          <w:tcPr>
            <w:tcW w:w="1990" w:type="dxa"/>
            <w:tcBorders>
              <w:top w:val="single" w:sz="8" w:space="0" w:color="000000"/>
              <w:left w:val="single" w:sz="8" w:space="0" w:color="FFFFFF"/>
              <w:bottom w:val="single" w:sz="8" w:space="0" w:color="FFFFFF"/>
              <w:right w:val="single" w:sz="8" w:space="0" w:color="000000"/>
            </w:tcBorders>
            <w:shd w:val="clear" w:color="auto" w:fill="D0D8E8"/>
            <w:tcMar>
              <w:top w:w="15" w:type="dxa"/>
              <w:left w:w="15" w:type="dxa"/>
              <w:bottom w:w="0" w:type="dxa"/>
              <w:right w:w="15" w:type="dxa"/>
            </w:tcMar>
            <w:vAlign w:val="center"/>
            <w:hideMark/>
          </w:tcPr>
          <w:p w14:paraId="797A7B75" w14:textId="77777777" w:rsidR="00F809A3" w:rsidRPr="00BE6F6E" w:rsidRDefault="00F809A3" w:rsidP="00F809A3">
            <w:pPr>
              <w:rPr>
                <w:sz w:val="22"/>
              </w:rPr>
            </w:pPr>
            <w:r w:rsidRPr="00BE6F6E">
              <w:rPr>
                <w:sz w:val="22"/>
              </w:rPr>
              <w:t>0,62</w:t>
            </w:r>
          </w:p>
        </w:tc>
      </w:tr>
      <w:tr w:rsidR="00F809A3" w:rsidRPr="00BE6F6E" w14:paraId="66D90F66" w14:textId="77777777" w:rsidTr="00F809A3">
        <w:trPr>
          <w:trHeight w:val="153"/>
        </w:trPr>
        <w:tc>
          <w:tcPr>
            <w:tcW w:w="0" w:type="auto"/>
            <w:vMerge/>
            <w:tcBorders>
              <w:top w:val="single" w:sz="8" w:space="0" w:color="000000"/>
              <w:left w:val="single" w:sz="8" w:space="0" w:color="000000"/>
              <w:bottom w:val="single" w:sz="8" w:space="0" w:color="000000"/>
              <w:right w:val="single" w:sz="8" w:space="0" w:color="FFFFFF"/>
            </w:tcBorders>
            <w:vAlign w:val="center"/>
            <w:hideMark/>
          </w:tcPr>
          <w:p w14:paraId="10DBE755" w14:textId="77777777" w:rsidR="00F809A3" w:rsidRPr="00BE6F6E" w:rsidRDefault="00F809A3" w:rsidP="00F809A3">
            <w:pPr>
              <w:rPr>
                <w:sz w:val="22"/>
              </w:rPr>
            </w:pPr>
          </w:p>
        </w:tc>
        <w:tc>
          <w:tcPr>
            <w:tcW w:w="2828"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14:paraId="5F46568F" w14:textId="77777777" w:rsidR="00F809A3" w:rsidRPr="00BE6F6E" w:rsidRDefault="00F809A3" w:rsidP="00F809A3">
            <w:pPr>
              <w:rPr>
                <w:sz w:val="22"/>
              </w:rPr>
            </w:pPr>
            <w:r w:rsidRPr="00BE6F6E">
              <w:rPr>
                <w:sz w:val="22"/>
              </w:rPr>
              <w:t>64,94</w:t>
            </w:r>
          </w:p>
        </w:tc>
        <w:tc>
          <w:tcPr>
            <w:tcW w:w="1990"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14:paraId="28738C02" w14:textId="77777777" w:rsidR="00F809A3" w:rsidRPr="00BE6F6E" w:rsidRDefault="00F809A3" w:rsidP="00F809A3">
            <w:pPr>
              <w:rPr>
                <w:sz w:val="22"/>
              </w:rPr>
            </w:pPr>
            <w:r w:rsidRPr="00BE6F6E">
              <w:rPr>
                <w:sz w:val="22"/>
              </w:rPr>
              <w:t>35,58</w:t>
            </w:r>
          </w:p>
        </w:tc>
        <w:tc>
          <w:tcPr>
            <w:tcW w:w="1990" w:type="dxa"/>
            <w:tcBorders>
              <w:top w:val="single" w:sz="8" w:space="0" w:color="FFFFFF"/>
              <w:left w:val="single" w:sz="8" w:space="0" w:color="FFFFFF"/>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73CEFD51" w14:textId="77777777" w:rsidR="00F809A3" w:rsidRPr="00BE6F6E" w:rsidRDefault="00F809A3" w:rsidP="00F809A3">
            <w:pPr>
              <w:rPr>
                <w:sz w:val="22"/>
              </w:rPr>
            </w:pPr>
            <w:r w:rsidRPr="00BE6F6E">
              <w:rPr>
                <w:sz w:val="22"/>
              </w:rPr>
              <w:t>-0,52</w:t>
            </w:r>
          </w:p>
        </w:tc>
      </w:tr>
      <w:tr w:rsidR="00F809A3" w:rsidRPr="00BE6F6E" w14:paraId="66C88D97" w14:textId="77777777" w:rsidTr="00F809A3">
        <w:trPr>
          <w:trHeight w:val="153"/>
        </w:trPr>
        <w:tc>
          <w:tcPr>
            <w:tcW w:w="2243" w:type="dxa"/>
            <w:vMerge w:val="restart"/>
            <w:tcBorders>
              <w:top w:val="single" w:sz="8" w:space="0" w:color="000000"/>
              <w:left w:val="single" w:sz="8" w:space="0" w:color="000000"/>
              <w:bottom w:val="single" w:sz="8" w:space="0" w:color="000000"/>
              <w:right w:val="single" w:sz="8" w:space="0" w:color="FFFFFF"/>
            </w:tcBorders>
            <w:shd w:val="clear" w:color="auto" w:fill="4F81BD"/>
            <w:tcMar>
              <w:top w:w="15" w:type="dxa"/>
              <w:left w:w="45" w:type="dxa"/>
              <w:bottom w:w="0" w:type="dxa"/>
              <w:right w:w="45" w:type="dxa"/>
            </w:tcMar>
            <w:vAlign w:val="center"/>
            <w:hideMark/>
          </w:tcPr>
          <w:p w14:paraId="3030A960" w14:textId="77777777" w:rsidR="00F809A3" w:rsidRPr="00BE6F6E" w:rsidRDefault="00F809A3" w:rsidP="00F809A3">
            <w:pPr>
              <w:rPr>
                <w:sz w:val="22"/>
              </w:rPr>
            </w:pPr>
            <w:r w:rsidRPr="00BE6F6E">
              <w:rPr>
                <w:b/>
                <w:bCs/>
                <w:sz w:val="22"/>
              </w:rPr>
              <w:t>Thermal (059-2) – G1c</w:t>
            </w:r>
          </w:p>
        </w:tc>
        <w:tc>
          <w:tcPr>
            <w:tcW w:w="2828" w:type="dxa"/>
            <w:tcBorders>
              <w:top w:val="single" w:sz="8" w:space="0" w:color="000000"/>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55DEA23D" w14:textId="77777777" w:rsidR="00F809A3" w:rsidRPr="00BE6F6E" w:rsidRDefault="00F809A3" w:rsidP="00F809A3">
            <w:pPr>
              <w:rPr>
                <w:sz w:val="22"/>
              </w:rPr>
            </w:pPr>
            <w:r w:rsidRPr="00BE6F6E">
              <w:rPr>
                <w:sz w:val="22"/>
              </w:rPr>
              <w:t>62,83</w:t>
            </w:r>
          </w:p>
        </w:tc>
        <w:tc>
          <w:tcPr>
            <w:tcW w:w="1990" w:type="dxa"/>
            <w:tcBorders>
              <w:top w:val="single" w:sz="8" w:space="0" w:color="000000"/>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5902DA3F" w14:textId="77777777" w:rsidR="00F809A3" w:rsidRPr="00BE6F6E" w:rsidRDefault="00F809A3" w:rsidP="00F809A3">
            <w:pPr>
              <w:rPr>
                <w:sz w:val="22"/>
              </w:rPr>
            </w:pPr>
            <w:r w:rsidRPr="00BE6F6E">
              <w:rPr>
                <w:sz w:val="22"/>
              </w:rPr>
              <w:t>36,54</w:t>
            </w:r>
          </w:p>
        </w:tc>
        <w:tc>
          <w:tcPr>
            <w:tcW w:w="1990" w:type="dxa"/>
            <w:tcBorders>
              <w:top w:val="single" w:sz="8" w:space="0" w:color="000000"/>
              <w:left w:val="single" w:sz="8" w:space="0" w:color="FFFFFF"/>
              <w:bottom w:val="single" w:sz="8" w:space="0" w:color="FFFFFF"/>
              <w:right w:val="single" w:sz="8" w:space="0" w:color="000000"/>
            </w:tcBorders>
            <w:shd w:val="clear" w:color="auto" w:fill="D0D8E8"/>
            <w:tcMar>
              <w:top w:w="15" w:type="dxa"/>
              <w:left w:w="15" w:type="dxa"/>
              <w:bottom w:w="0" w:type="dxa"/>
              <w:right w:w="15" w:type="dxa"/>
            </w:tcMar>
            <w:vAlign w:val="center"/>
            <w:hideMark/>
          </w:tcPr>
          <w:p w14:paraId="5D7B85CA" w14:textId="77777777" w:rsidR="00F809A3" w:rsidRPr="00BE6F6E" w:rsidRDefault="00F809A3" w:rsidP="00F809A3">
            <w:pPr>
              <w:rPr>
                <w:sz w:val="22"/>
              </w:rPr>
            </w:pPr>
            <w:r w:rsidRPr="00BE6F6E">
              <w:rPr>
                <w:sz w:val="22"/>
              </w:rPr>
              <w:t>0,63</w:t>
            </w:r>
          </w:p>
        </w:tc>
      </w:tr>
      <w:tr w:rsidR="00F809A3" w:rsidRPr="00BE6F6E" w14:paraId="53AA2919" w14:textId="77777777" w:rsidTr="00F809A3">
        <w:trPr>
          <w:trHeight w:val="153"/>
        </w:trPr>
        <w:tc>
          <w:tcPr>
            <w:tcW w:w="0" w:type="auto"/>
            <w:vMerge/>
            <w:tcBorders>
              <w:top w:val="single" w:sz="8" w:space="0" w:color="000000"/>
              <w:left w:val="single" w:sz="8" w:space="0" w:color="000000"/>
              <w:bottom w:val="single" w:sz="8" w:space="0" w:color="000000"/>
              <w:right w:val="single" w:sz="8" w:space="0" w:color="FFFFFF"/>
            </w:tcBorders>
            <w:vAlign w:val="center"/>
            <w:hideMark/>
          </w:tcPr>
          <w:p w14:paraId="36ECD9AF" w14:textId="77777777" w:rsidR="00F809A3" w:rsidRPr="00BE6F6E" w:rsidRDefault="00F809A3" w:rsidP="00F809A3">
            <w:pPr>
              <w:rPr>
                <w:sz w:val="22"/>
              </w:rPr>
            </w:pPr>
          </w:p>
        </w:tc>
        <w:tc>
          <w:tcPr>
            <w:tcW w:w="2828"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14:paraId="3767E3C5" w14:textId="77777777" w:rsidR="00F809A3" w:rsidRPr="00BE6F6E" w:rsidRDefault="00F809A3" w:rsidP="00F809A3">
            <w:pPr>
              <w:rPr>
                <w:sz w:val="22"/>
              </w:rPr>
            </w:pPr>
            <w:r w:rsidRPr="00BE6F6E">
              <w:rPr>
                <w:sz w:val="22"/>
              </w:rPr>
              <w:t>61,13</w:t>
            </w:r>
          </w:p>
        </w:tc>
        <w:tc>
          <w:tcPr>
            <w:tcW w:w="1990"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14:paraId="2799C433" w14:textId="77777777" w:rsidR="00F809A3" w:rsidRPr="00BE6F6E" w:rsidRDefault="00F809A3" w:rsidP="00F809A3">
            <w:pPr>
              <w:rPr>
                <w:sz w:val="22"/>
              </w:rPr>
            </w:pPr>
            <w:r w:rsidRPr="00BE6F6E">
              <w:rPr>
                <w:sz w:val="22"/>
              </w:rPr>
              <w:t>38,95</w:t>
            </w:r>
          </w:p>
        </w:tc>
        <w:tc>
          <w:tcPr>
            <w:tcW w:w="1990" w:type="dxa"/>
            <w:tcBorders>
              <w:top w:val="single" w:sz="8" w:space="0" w:color="FFFFFF"/>
              <w:left w:val="single" w:sz="8" w:space="0" w:color="FFFFFF"/>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5108A4E1" w14:textId="77777777" w:rsidR="00F809A3" w:rsidRPr="00BE6F6E" w:rsidRDefault="00F809A3" w:rsidP="00F809A3">
            <w:pPr>
              <w:rPr>
                <w:sz w:val="22"/>
              </w:rPr>
            </w:pPr>
            <w:r w:rsidRPr="00BE6F6E">
              <w:rPr>
                <w:sz w:val="22"/>
              </w:rPr>
              <w:t>-0,08</w:t>
            </w:r>
          </w:p>
        </w:tc>
      </w:tr>
      <w:tr w:rsidR="00F809A3" w:rsidRPr="00BE6F6E" w14:paraId="2ED7B7A0" w14:textId="77777777" w:rsidTr="00F809A3">
        <w:trPr>
          <w:trHeight w:val="163"/>
        </w:trPr>
        <w:tc>
          <w:tcPr>
            <w:tcW w:w="2243" w:type="dxa"/>
            <w:vMerge w:val="restart"/>
            <w:tcBorders>
              <w:top w:val="single" w:sz="8" w:space="0" w:color="000000"/>
              <w:left w:val="single" w:sz="8" w:space="0" w:color="000000"/>
              <w:bottom w:val="single" w:sz="8" w:space="0" w:color="000000"/>
              <w:right w:val="single" w:sz="8" w:space="0" w:color="FFFFFF"/>
            </w:tcBorders>
            <w:shd w:val="clear" w:color="auto" w:fill="4F81BD"/>
            <w:tcMar>
              <w:top w:w="15" w:type="dxa"/>
              <w:left w:w="45" w:type="dxa"/>
              <w:bottom w:w="0" w:type="dxa"/>
              <w:right w:w="45" w:type="dxa"/>
            </w:tcMar>
            <w:vAlign w:val="center"/>
            <w:hideMark/>
          </w:tcPr>
          <w:p w14:paraId="41F78A5C" w14:textId="77777777" w:rsidR="00F809A3" w:rsidRPr="00BE6F6E" w:rsidRDefault="00F809A3" w:rsidP="00F809A3">
            <w:pPr>
              <w:rPr>
                <w:sz w:val="22"/>
              </w:rPr>
            </w:pPr>
            <w:r w:rsidRPr="00BE6F6E">
              <w:rPr>
                <w:b/>
                <w:bCs/>
                <w:sz w:val="22"/>
              </w:rPr>
              <w:t>EB (055-1)</w:t>
            </w:r>
          </w:p>
        </w:tc>
        <w:tc>
          <w:tcPr>
            <w:tcW w:w="2828" w:type="dxa"/>
            <w:tcBorders>
              <w:top w:val="single" w:sz="8" w:space="0" w:color="000000"/>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5083C2F0" w14:textId="77777777" w:rsidR="00F809A3" w:rsidRPr="00BE6F6E" w:rsidRDefault="00F809A3" w:rsidP="00F809A3">
            <w:pPr>
              <w:rPr>
                <w:sz w:val="22"/>
              </w:rPr>
            </w:pPr>
            <w:r w:rsidRPr="00BE6F6E">
              <w:rPr>
                <w:sz w:val="22"/>
              </w:rPr>
              <w:t>56,20</w:t>
            </w:r>
          </w:p>
        </w:tc>
        <w:tc>
          <w:tcPr>
            <w:tcW w:w="1990" w:type="dxa"/>
            <w:tcBorders>
              <w:top w:val="single" w:sz="8" w:space="0" w:color="000000"/>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69DA5105" w14:textId="77777777" w:rsidR="00F809A3" w:rsidRPr="00BE6F6E" w:rsidRDefault="00F809A3" w:rsidP="00F809A3">
            <w:pPr>
              <w:rPr>
                <w:sz w:val="22"/>
              </w:rPr>
            </w:pPr>
            <w:r w:rsidRPr="00BE6F6E">
              <w:rPr>
                <w:sz w:val="22"/>
              </w:rPr>
              <w:t>42,64</w:t>
            </w:r>
          </w:p>
        </w:tc>
        <w:tc>
          <w:tcPr>
            <w:tcW w:w="1990" w:type="dxa"/>
            <w:tcBorders>
              <w:top w:val="single" w:sz="8" w:space="0" w:color="000000"/>
              <w:left w:val="single" w:sz="8" w:space="0" w:color="FFFFFF"/>
              <w:bottom w:val="single" w:sz="8" w:space="0" w:color="FFFFFF"/>
              <w:right w:val="single" w:sz="8" w:space="0" w:color="000000"/>
            </w:tcBorders>
            <w:shd w:val="clear" w:color="auto" w:fill="D0D8E8"/>
            <w:tcMar>
              <w:top w:w="15" w:type="dxa"/>
              <w:left w:w="15" w:type="dxa"/>
              <w:bottom w:w="0" w:type="dxa"/>
              <w:right w:w="15" w:type="dxa"/>
            </w:tcMar>
            <w:vAlign w:val="center"/>
            <w:hideMark/>
          </w:tcPr>
          <w:p w14:paraId="776312DE" w14:textId="77777777" w:rsidR="00F809A3" w:rsidRPr="00BE6F6E" w:rsidRDefault="00F809A3" w:rsidP="00F809A3">
            <w:pPr>
              <w:rPr>
                <w:sz w:val="22"/>
              </w:rPr>
            </w:pPr>
            <w:r w:rsidRPr="00BE6F6E">
              <w:rPr>
                <w:color w:val="FF0000"/>
                <w:sz w:val="22"/>
              </w:rPr>
              <w:t>1,16</w:t>
            </w:r>
          </w:p>
        </w:tc>
      </w:tr>
      <w:tr w:rsidR="00F809A3" w:rsidRPr="00BE6F6E" w14:paraId="04093F26" w14:textId="77777777" w:rsidTr="00F809A3">
        <w:trPr>
          <w:trHeight w:val="163"/>
        </w:trPr>
        <w:tc>
          <w:tcPr>
            <w:tcW w:w="0" w:type="auto"/>
            <w:vMerge/>
            <w:tcBorders>
              <w:top w:val="single" w:sz="8" w:space="0" w:color="000000"/>
              <w:left w:val="single" w:sz="8" w:space="0" w:color="000000"/>
              <w:bottom w:val="single" w:sz="8" w:space="0" w:color="000000"/>
              <w:right w:val="single" w:sz="8" w:space="0" w:color="FFFFFF"/>
            </w:tcBorders>
            <w:vAlign w:val="center"/>
            <w:hideMark/>
          </w:tcPr>
          <w:p w14:paraId="24AC3B09" w14:textId="77777777" w:rsidR="00F809A3" w:rsidRPr="00BE6F6E" w:rsidRDefault="00F809A3" w:rsidP="00F809A3">
            <w:pPr>
              <w:rPr>
                <w:sz w:val="22"/>
              </w:rPr>
            </w:pPr>
          </w:p>
        </w:tc>
        <w:tc>
          <w:tcPr>
            <w:tcW w:w="2828"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14:paraId="7E618DCD" w14:textId="77777777" w:rsidR="00F809A3" w:rsidRPr="00BE6F6E" w:rsidRDefault="00F809A3" w:rsidP="00F809A3">
            <w:pPr>
              <w:rPr>
                <w:sz w:val="22"/>
              </w:rPr>
            </w:pPr>
            <w:r w:rsidRPr="00BE6F6E">
              <w:rPr>
                <w:sz w:val="22"/>
              </w:rPr>
              <w:t>61,83</w:t>
            </w:r>
          </w:p>
        </w:tc>
        <w:tc>
          <w:tcPr>
            <w:tcW w:w="1990"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14:paraId="7F89E0E3" w14:textId="77777777" w:rsidR="00F809A3" w:rsidRPr="00BE6F6E" w:rsidRDefault="00F809A3" w:rsidP="00F809A3">
            <w:pPr>
              <w:rPr>
                <w:sz w:val="22"/>
              </w:rPr>
            </w:pPr>
            <w:r w:rsidRPr="00BE6F6E">
              <w:rPr>
                <w:sz w:val="22"/>
              </w:rPr>
              <w:t>37,43</w:t>
            </w:r>
          </w:p>
        </w:tc>
        <w:tc>
          <w:tcPr>
            <w:tcW w:w="1990" w:type="dxa"/>
            <w:tcBorders>
              <w:top w:val="single" w:sz="8" w:space="0" w:color="FFFFFF"/>
              <w:left w:val="single" w:sz="8" w:space="0" w:color="FFFFFF"/>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67856890" w14:textId="77777777" w:rsidR="00F809A3" w:rsidRPr="00BE6F6E" w:rsidRDefault="00F809A3" w:rsidP="00F809A3">
            <w:pPr>
              <w:rPr>
                <w:sz w:val="22"/>
              </w:rPr>
            </w:pPr>
            <w:r w:rsidRPr="00BE6F6E">
              <w:rPr>
                <w:sz w:val="22"/>
              </w:rPr>
              <w:t>0,74</w:t>
            </w:r>
          </w:p>
        </w:tc>
      </w:tr>
      <w:tr w:rsidR="00F809A3" w:rsidRPr="00BE6F6E" w14:paraId="715F81C5" w14:textId="77777777" w:rsidTr="00F809A3">
        <w:trPr>
          <w:trHeight w:val="163"/>
        </w:trPr>
        <w:tc>
          <w:tcPr>
            <w:tcW w:w="2243" w:type="dxa"/>
            <w:vMerge w:val="restart"/>
            <w:tcBorders>
              <w:top w:val="single" w:sz="8" w:space="0" w:color="000000"/>
              <w:left w:val="single" w:sz="8" w:space="0" w:color="000000"/>
              <w:bottom w:val="single" w:sz="8" w:space="0" w:color="000000"/>
              <w:right w:val="single" w:sz="8" w:space="0" w:color="FFFFFF"/>
            </w:tcBorders>
            <w:shd w:val="clear" w:color="auto" w:fill="4F81BD"/>
            <w:tcMar>
              <w:top w:w="15" w:type="dxa"/>
              <w:left w:w="45" w:type="dxa"/>
              <w:bottom w:w="0" w:type="dxa"/>
              <w:right w:w="45" w:type="dxa"/>
            </w:tcMar>
            <w:vAlign w:val="center"/>
            <w:hideMark/>
          </w:tcPr>
          <w:p w14:paraId="71C83851" w14:textId="77777777" w:rsidR="00F809A3" w:rsidRPr="00BE6F6E" w:rsidRDefault="00F809A3" w:rsidP="00F809A3">
            <w:pPr>
              <w:rPr>
                <w:sz w:val="22"/>
              </w:rPr>
            </w:pPr>
            <w:r w:rsidRPr="00BE6F6E">
              <w:rPr>
                <w:b/>
                <w:bCs/>
                <w:sz w:val="22"/>
              </w:rPr>
              <w:t>EB (055-2)</w:t>
            </w:r>
          </w:p>
        </w:tc>
        <w:tc>
          <w:tcPr>
            <w:tcW w:w="2828" w:type="dxa"/>
            <w:tcBorders>
              <w:top w:val="single" w:sz="8" w:space="0" w:color="000000"/>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29257F60" w14:textId="77777777" w:rsidR="00F809A3" w:rsidRPr="00BE6F6E" w:rsidRDefault="00F809A3" w:rsidP="00F809A3">
            <w:pPr>
              <w:rPr>
                <w:sz w:val="22"/>
              </w:rPr>
            </w:pPr>
            <w:r w:rsidRPr="00BE6F6E">
              <w:rPr>
                <w:sz w:val="22"/>
              </w:rPr>
              <w:t>48,20</w:t>
            </w:r>
          </w:p>
        </w:tc>
        <w:tc>
          <w:tcPr>
            <w:tcW w:w="1990" w:type="dxa"/>
            <w:tcBorders>
              <w:top w:val="single" w:sz="8" w:space="0" w:color="000000"/>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1E945AC5" w14:textId="77777777" w:rsidR="00F809A3" w:rsidRPr="00BE6F6E" w:rsidRDefault="00F809A3" w:rsidP="00F809A3">
            <w:pPr>
              <w:rPr>
                <w:sz w:val="22"/>
              </w:rPr>
            </w:pPr>
            <w:r w:rsidRPr="00BE6F6E">
              <w:rPr>
                <w:sz w:val="22"/>
              </w:rPr>
              <w:t>51,40</w:t>
            </w:r>
          </w:p>
        </w:tc>
        <w:tc>
          <w:tcPr>
            <w:tcW w:w="1990" w:type="dxa"/>
            <w:tcBorders>
              <w:top w:val="single" w:sz="8" w:space="0" w:color="000000"/>
              <w:left w:val="single" w:sz="8" w:space="0" w:color="FFFFFF"/>
              <w:bottom w:val="single" w:sz="8" w:space="0" w:color="FFFFFF"/>
              <w:right w:val="single" w:sz="8" w:space="0" w:color="000000"/>
            </w:tcBorders>
            <w:shd w:val="clear" w:color="auto" w:fill="D0D8E8"/>
            <w:tcMar>
              <w:top w:w="15" w:type="dxa"/>
              <w:left w:w="15" w:type="dxa"/>
              <w:bottom w:w="0" w:type="dxa"/>
              <w:right w:w="15" w:type="dxa"/>
            </w:tcMar>
            <w:vAlign w:val="center"/>
            <w:hideMark/>
          </w:tcPr>
          <w:p w14:paraId="3C6B09B0" w14:textId="77777777" w:rsidR="00F809A3" w:rsidRPr="00BE6F6E" w:rsidRDefault="00F809A3" w:rsidP="00F809A3">
            <w:pPr>
              <w:rPr>
                <w:sz w:val="22"/>
              </w:rPr>
            </w:pPr>
            <w:r w:rsidRPr="00BE6F6E">
              <w:rPr>
                <w:sz w:val="22"/>
              </w:rPr>
              <w:t>0,40</w:t>
            </w:r>
          </w:p>
        </w:tc>
      </w:tr>
      <w:tr w:rsidR="00F809A3" w:rsidRPr="00BE6F6E" w14:paraId="6AF9F5F0" w14:textId="77777777" w:rsidTr="00F809A3">
        <w:trPr>
          <w:trHeight w:val="163"/>
        </w:trPr>
        <w:tc>
          <w:tcPr>
            <w:tcW w:w="0" w:type="auto"/>
            <w:vMerge/>
            <w:tcBorders>
              <w:top w:val="single" w:sz="8" w:space="0" w:color="000000"/>
              <w:left w:val="single" w:sz="8" w:space="0" w:color="000000"/>
              <w:bottom w:val="single" w:sz="8" w:space="0" w:color="000000"/>
              <w:right w:val="single" w:sz="8" w:space="0" w:color="FFFFFF"/>
            </w:tcBorders>
            <w:vAlign w:val="center"/>
            <w:hideMark/>
          </w:tcPr>
          <w:p w14:paraId="780264CA" w14:textId="77777777" w:rsidR="00F809A3" w:rsidRPr="00BE6F6E" w:rsidRDefault="00F809A3" w:rsidP="00F809A3">
            <w:pPr>
              <w:rPr>
                <w:sz w:val="22"/>
              </w:rPr>
            </w:pPr>
          </w:p>
        </w:tc>
        <w:tc>
          <w:tcPr>
            <w:tcW w:w="2828"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14:paraId="0EE18DE6" w14:textId="77777777" w:rsidR="00F809A3" w:rsidRPr="00BE6F6E" w:rsidRDefault="00F809A3" w:rsidP="00F809A3">
            <w:pPr>
              <w:rPr>
                <w:sz w:val="22"/>
              </w:rPr>
            </w:pPr>
            <w:r w:rsidRPr="00BE6F6E">
              <w:rPr>
                <w:sz w:val="22"/>
              </w:rPr>
              <w:t>59,55</w:t>
            </w:r>
          </w:p>
        </w:tc>
        <w:tc>
          <w:tcPr>
            <w:tcW w:w="1990"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14:paraId="7E0D7569" w14:textId="77777777" w:rsidR="00F809A3" w:rsidRPr="00BE6F6E" w:rsidRDefault="00F809A3" w:rsidP="00F809A3">
            <w:pPr>
              <w:rPr>
                <w:sz w:val="22"/>
              </w:rPr>
            </w:pPr>
            <w:r w:rsidRPr="00BE6F6E">
              <w:rPr>
                <w:sz w:val="22"/>
              </w:rPr>
              <w:t>39,49</w:t>
            </w:r>
          </w:p>
        </w:tc>
        <w:tc>
          <w:tcPr>
            <w:tcW w:w="1990" w:type="dxa"/>
            <w:tcBorders>
              <w:top w:val="single" w:sz="8" w:space="0" w:color="FFFFFF"/>
              <w:left w:val="single" w:sz="8" w:space="0" w:color="FFFFFF"/>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655E3A93" w14:textId="77777777" w:rsidR="00F809A3" w:rsidRPr="00BE6F6E" w:rsidRDefault="00F809A3" w:rsidP="00F809A3">
            <w:pPr>
              <w:rPr>
                <w:sz w:val="22"/>
              </w:rPr>
            </w:pPr>
            <w:r w:rsidRPr="00BE6F6E">
              <w:rPr>
                <w:color w:val="FF0000"/>
                <w:sz w:val="22"/>
              </w:rPr>
              <w:t>0,96</w:t>
            </w:r>
          </w:p>
        </w:tc>
      </w:tr>
      <w:tr w:rsidR="00F809A3" w:rsidRPr="00BE6F6E" w14:paraId="3C81B671" w14:textId="77777777" w:rsidTr="00F809A3">
        <w:trPr>
          <w:trHeight w:val="163"/>
        </w:trPr>
        <w:tc>
          <w:tcPr>
            <w:tcW w:w="2243" w:type="dxa"/>
            <w:vMerge w:val="restart"/>
            <w:tcBorders>
              <w:top w:val="single" w:sz="8" w:space="0" w:color="000000"/>
              <w:left w:val="single" w:sz="8" w:space="0" w:color="000000"/>
              <w:bottom w:val="single" w:sz="8" w:space="0" w:color="000000"/>
              <w:right w:val="single" w:sz="8" w:space="0" w:color="FFFFFF"/>
            </w:tcBorders>
            <w:shd w:val="clear" w:color="auto" w:fill="4F81BD"/>
            <w:tcMar>
              <w:top w:w="15" w:type="dxa"/>
              <w:left w:w="45" w:type="dxa"/>
              <w:bottom w:w="0" w:type="dxa"/>
              <w:right w:w="45" w:type="dxa"/>
            </w:tcMar>
            <w:vAlign w:val="center"/>
            <w:hideMark/>
          </w:tcPr>
          <w:p w14:paraId="125CDE8B" w14:textId="77777777" w:rsidR="00F809A3" w:rsidRPr="00BE6F6E" w:rsidRDefault="00F809A3" w:rsidP="00F809A3">
            <w:pPr>
              <w:rPr>
                <w:sz w:val="22"/>
              </w:rPr>
            </w:pPr>
            <w:r w:rsidRPr="00BE6F6E">
              <w:rPr>
                <w:b/>
                <w:bCs/>
                <w:sz w:val="22"/>
              </w:rPr>
              <w:t>EB (055-3) – G1c</w:t>
            </w:r>
          </w:p>
        </w:tc>
        <w:tc>
          <w:tcPr>
            <w:tcW w:w="2828" w:type="dxa"/>
            <w:tcBorders>
              <w:top w:val="single" w:sz="8" w:space="0" w:color="000000"/>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0FD232C5" w14:textId="77777777" w:rsidR="00F809A3" w:rsidRPr="00BE6F6E" w:rsidRDefault="00F809A3" w:rsidP="00F809A3">
            <w:pPr>
              <w:rPr>
                <w:sz w:val="22"/>
              </w:rPr>
            </w:pPr>
            <w:r w:rsidRPr="00BE6F6E">
              <w:rPr>
                <w:sz w:val="22"/>
              </w:rPr>
              <w:t>55,30</w:t>
            </w:r>
          </w:p>
        </w:tc>
        <w:tc>
          <w:tcPr>
            <w:tcW w:w="1990" w:type="dxa"/>
            <w:tcBorders>
              <w:top w:val="single" w:sz="8" w:space="0" w:color="000000"/>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0DF272DB" w14:textId="77777777" w:rsidR="00F809A3" w:rsidRPr="00BE6F6E" w:rsidRDefault="00F809A3" w:rsidP="00F809A3">
            <w:pPr>
              <w:rPr>
                <w:sz w:val="22"/>
              </w:rPr>
            </w:pPr>
            <w:r w:rsidRPr="00BE6F6E">
              <w:rPr>
                <w:sz w:val="22"/>
              </w:rPr>
              <w:t>42,27</w:t>
            </w:r>
          </w:p>
        </w:tc>
        <w:tc>
          <w:tcPr>
            <w:tcW w:w="1990" w:type="dxa"/>
            <w:tcBorders>
              <w:top w:val="single" w:sz="8" w:space="0" w:color="000000"/>
              <w:left w:val="single" w:sz="8" w:space="0" w:color="FFFFFF"/>
              <w:bottom w:val="single" w:sz="8" w:space="0" w:color="FFFFFF"/>
              <w:right w:val="single" w:sz="8" w:space="0" w:color="000000"/>
            </w:tcBorders>
            <w:shd w:val="clear" w:color="auto" w:fill="D0D8E8"/>
            <w:tcMar>
              <w:top w:w="15" w:type="dxa"/>
              <w:left w:w="15" w:type="dxa"/>
              <w:bottom w:w="0" w:type="dxa"/>
              <w:right w:w="15" w:type="dxa"/>
            </w:tcMar>
            <w:vAlign w:val="center"/>
            <w:hideMark/>
          </w:tcPr>
          <w:p w14:paraId="292CF362" w14:textId="77777777" w:rsidR="00F809A3" w:rsidRPr="00BE6F6E" w:rsidRDefault="00F809A3" w:rsidP="00F809A3">
            <w:pPr>
              <w:rPr>
                <w:color w:val="FF0000"/>
                <w:sz w:val="22"/>
              </w:rPr>
            </w:pPr>
            <w:r w:rsidRPr="00BE6F6E">
              <w:rPr>
                <w:color w:val="FF0000"/>
                <w:sz w:val="22"/>
              </w:rPr>
              <w:t>2,42</w:t>
            </w:r>
          </w:p>
        </w:tc>
      </w:tr>
      <w:tr w:rsidR="00F809A3" w:rsidRPr="00BE6F6E" w14:paraId="71D118F3" w14:textId="77777777" w:rsidTr="00F809A3">
        <w:trPr>
          <w:trHeight w:val="163"/>
        </w:trPr>
        <w:tc>
          <w:tcPr>
            <w:tcW w:w="0" w:type="auto"/>
            <w:vMerge/>
            <w:tcBorders>
              <w:top w:val="single" w:sz="8" w:space="0" w:color="000000"/>
              <w:left w:val="single" w:sz="8" w:space="0" w:color="000000"/>
              <w:bottom w:val="single" w:sz="8" w:space="0" w:color="000000"/>
              <w:right w:val="single" w:sz="8" w:space="0" w:color="FFFFFF"/>
            </w:tcBorders>
            <w:vAlign w:val="center"/>
            <w:hideMark/>
          </w:tcPr>
          <w:p w14:paraId="5740DD99" w14:textId="77777777" w:rsidR="00F809A3" w:rsidRPr="00BE6F6E" w:rsidRDefault="00F809A3" w:rsidP="00F809A3">
            <w:pPr>
              <w:rPr>
                <w:sz w:val="22"/>
              </w:rPr>
            </w:pPr>
          </w:p>
        </w:tc>
        <w:tc>
          <w:tcPr>
            <w:tcW w:w="2828"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14:paraId="6E821A89" w14:textId="77777777" w:rsidR="00F809A3" w:rsidRPr="00BE6F6E" w:rsidRDefault="00F809A3" w:rsidP="00F809A3">
            <w:pPr>
              <w:rPr>
                <w:sz w:val="22"/>
              </w:rPr>
            </w:pPr>
            <w:r w:rsidRPr="00BE6F6E">
              <w:rPr>
                <w:sz w:val="22"/>
              </w:rPr>
              <w:t>54,45</w:t>
            </w:r>
          </w:p>
        </w:tc>
        <w:tc>
          <w:tcPr>
            <w:tcW w:w="1990"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14:paraId="1040DF73" w14:textId="77777777" w:rsidR="00F809A3" w:rsidRPr="00BE6F6E" w:rsidRDefault="00F809A3" w:rsidP="00F809A3">
            <w:pPr>
              <w:rPr>
                <w:sz w:val="22"/>
              </w:rPr>
            </w:pPr>
            <w:r w:rsidRPr="00BE6F6E">
              <w:rPr>
                <w:sz w:val="22"/>
              </w:rPr>
              <w:t>43,98</w:t>
            </w:r>
          </w:p>
        </w:tc>
        <w:tc>
          <w:tcPr>
            <w:tcW w:w="1990" w:type="dxa"/>
            <w:tcBorders>
              <w:top w:val="single" w:sz="8" w:space="0" w:color="FFFFFF"/>
              <w:left w:val="single" w:sz="8" w:space="0" w:color="FFFFFF"/>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23C904FD" w14:textId="77777777" w:rsidR="00F809A3" w:rsidRPr="00BE6F6E" w:rsidRDefault="00F809A3" w:rsidP="00F809A3">
            <w:pPr>
              <w:rPr>
                <w:color w:val="FF0000"/>
                <w:sz w:val="22"/>
              </w:rPr>
            </w:pPr>
            <w:r w:rsidRPr="00BE6F6E">
              <w:rPr>
                <w:color w:val="FF0000"/>
                <w:sz w:val="22"/>
              </w:rPr>
              <w:t>1,57</w:t>
            </w:r>
          </w:p>
        </w:tc>
      </w:tr>
      <w:tr w:rsidR="00F809A3" w:rsidRPr="00BE6F6E" w14:paraId="3AE5C12C" w14:textId="77777777" w:rsidTr="00F809A3">
        <w:trPr>
          <w:trHeight w:val="163"/>
        </w:trPr>
        <w:tc>
          <w:tcPr>
            <w:tcW w:w="2243" w:type="dxa"/>
            <w:vMerge w:val="restart"/>
            <w:tcBorders>
              <w:top w:val="single" w:sz="8" w:space="0" w:color="000000"/>
              <w:left w:val="single" w:sz="8" w:space="0" w:color="000000"/>
              <w:bottom w:val="single" w:sz="8" w:space="0" w:color="000000"/>
              <w:right w:val="single" w:sz="8" w:space="0" w:color="FFFFFF"/>
            </w:tcBorders>
            <w:shd w:val="clear" w:color="auto" w:fill="4F81BD"/>
            <w:tcMar>
              <w:top w:w="15" w:type="dxa"/>
              <w:left w:w="45" w:type="dxa"/>
              <w:bottom w:w="0" w:type="dxa"/>
              <w:right w:w="45" w:type="dxa"/>
            </w:tcMar>
            <w:vAlign w:val="center"/>
            <w:hideMark/>
          </w:tcPr>
          <w:p w14:paraId="7DB72792" w14:textId="77777777" w:rsidR="00F809A3" w:rsidRPr="00BE6F6E" w:rsidRDefault="00F809A3" w:rsidP="00F809A3">
            <w:pPr>
              <w:rPr>
                <w:sz w:val="22"/>
              </w:rPr>
            </w:pPr>
            <w:r w:rsidRPr="00BE6F6E">
              <w:rPr>
                <w:b/>
                <w:bCs/>
                <w:sz w:val="22"/>
              </w:rPr>
              <w:t>Reference (062-1)</w:t>
            </w:r>
          </w:p>
        </w:tc>
        <w:tc>
          <w:tcPr>
            <w:tcW w:w="2828" w:type="dxa"/>
            <w:tcBorders>
              <w:top w:val="single" w:sz="8" w:space="0" w:color="000000"/>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767611A2" w14:textId="77777777" w:rsidR="00F809A3" w:rsidRPr="00BE6F6E" w:rsidRDefault="00F809A3" w:rsidP="00F809A3">
            <w:pPr>
              <w:rPr>
                <w:sz w:val="22"/>
              </w:rPr>
            </w:pPr>
            <w:r w:rsidRPr="00BE6F6E">
              <w:rPr>
                <w:sz w:val="22"/>
              </w:rPr>
              <w:t>65,84</w:t>
            </w:r>
          </w:p>
        </w:tc>
        <w:tc>
          <w:tcPr>
            <w:tcW w:w="1990" w:type="dxa"/>
            <w:tcBorders>
              <w:top w:val="single" w:sz="8" w:space="0" w:color="000000"/>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2A8F6EF6" w14:textId="77777777" w:rsidR="00F809A3" w:rsidRPr="00BE6F6E" w:rsidRDefault="00F809A3" w:rsidP="00F809A3">
            <w:pPr>
              <w:rPr>
                <w:sz w:val="22"/>
              </w:rPr>
            </w:pPr>
            <w:r w:rsidRPr="00BE6F6E">
              <w:rPr>
                <w:sz w:val="22"/>
              </w:rPr>
              <w:t>34,67</w:t>
            </w:r>
          </w:p>
        </w:tc>
        <w:tc>
          <w:tcPr>
            <w:tcW w:w="1990" w:type="dxa"/>
            <w:tcBorders>
              <w:top w:val="single" w:sz="8" w:space="0" w:color="000000"/>
              <w:left w:val="single" w:sz="8" w:space="0" w:color="FFFFFF"/>
              <w:bottom w:val="single" w:sz="8" w:space="0" w:color="FFFFFF"/>
              <w:right w:val="single" w:sz="8" w:space="0" w:color="000000"/>
            </w:tcBorders>
            <w:shd w:val="clear" w:color="auto" w:fill="D0D8E8"/>
            <w:tcMar>
              <w:top w:w="15" w:type="dxa"/>
              <w:left w:w="15" w:type="dxa"/>
              <w:bottom w:w="0" w:type="dxa"/>
              <w:right w:w="15" w:type="dxa"/>
            </w:tcMar>
            <w:vAlign w:val="center"/>
            <w:hideMark/>
          </w:tcPr>
          <w:p w14:paraId="5BA097A0" w14:textId="77777777" w:rsidR="00F809A3" w:rsidRPr="00BE6F6E" w:rsidRDefault="00F809A3" w:rsidP="00F809A3">
            <w:pPr>
              <w:rPr>
                <w:sz w:val="22"/>
              </w:rPr>
            </w:pPr>
            <w:r w:rsidRPr="00BE6F6E">
              <w:rPr>
                <w:sz w:val="22"/>
              </w:rPr>
              <w:t>-0,51</w:t>
            </w:r>
          </w:p>
        </w:tc>
      </w:tr>
      <w:tr w:rsidR="00F809A3" w:rsidRPr="00BE6F6E" w14:paraId="6C6FD5EF" w14:textId="77777777" w:rsidTr="00F809A3">
        <w:trPr>
          <w:trHeight w:val="163"/>
        </w:trPr>
        <w:tc>
          <w:tcPr>
            <w:tcW w:w="0" w:type="auto"/>
            <w:vMerge/>
            <w:tcBorders>
              <w:top w:val="single" w:sz="8" w:space="0" w:color="000000"/>
              <w:left w:val="single" w:sz="8" w:space="0" w:color="000000"/>
              <w:bottom w:val="single" w:sz="8" w:space="0" w:color="000000"/>
              <w:right w:val="single" w:sz="8" w:space="0" w:color="FFFFFF"/>
            </w:tcBorders>
            <w:vAlign w:val="center"/>
            <w:hideMark/>
          </w:tcPr>
          <w:p w14:paraId="1B308BFB" w14:textId="77777777" w:rsidR="00F809A3" w:rsidRPr="00BE6F6E" w:rsidRDefault="00F809A3" w:rsidP="00F809A3">
            <w:pPr>
              <w:rPr>
                <w:sz w:val="22"/>
              </w:rPr>
            </w:pPr>
          </w:p>
        </w:tc>
        <w:tc>
          <w:tcPr>
            <w:tcW w:w="2828"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14:paraId="3076CB3D" w14:textId="77777777" w:rsidR="00F809A3" w:rsidRPr="00BE6F6E" w:rsidRDefault="00F809A3" w:rsidP="00F809A3">
            <w:pPr>
              <w:rPr>
                <w:sz w:val="22"/>
              </w:rPr>
            </w:pPr>
            <w:r w:rsidRPr="00BE6F6E">
              <w:rPr>
                <w:sz w:val="22"/>
              </w:rPr>
              <w:t>61,69</w:t>
            </w:r>
          </w:p>
        </w:tc>
        <w:tc>
          <w:tcPr>
            <w:tcW w:w="1990"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14:paraId="585FBFB2" w14:textId="77777777" w:rsidR="00F809A3" w:rsidRPr="00BE6F6E" w:rsidRDefault="00F809A3" w:rsidP="00F809A3">
            <w:pPr>
              <w:rPr>
                <w:sz w:val="22"/>
              </w:rPr>
            </w:pPr>
            <w:r w:rsidRPr="00BE6F6E">
              <w:rPr>
                <w:sz w:val="22"/>
              </w:rPr>
              <w:t>39,62</w:t>
            </w:r>
          </w:p>
        </w:tc>
        <w:tc>
          <w:tcPr>
            <w:tcW w:w="1990" w:type="dxa"/>
            <w:tcBorders>
              <w:top w:val="single" w:sz="8" w:space="0" w:color="FFFFFF"/>
              <w:left w:val="single" w:sz="8" w:space="0" w:color="FFFFFF"/>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6C49F604" w14:textId="77777777" w:rsidR="00F809A3" w:rsidRPr="00BE6F6E" w:rsidRDefault="00F809A3" w:rsidP="00F809A3">
            <w:pPr>
              <w:rPr>
                <w:sz w:val="22"/>
              </w:rPr>
            </w:pPr>
            <w:r w:rsidRPr="00BE6F6E">
              <w:rPr>
                <w:sz w:val="22"/>
              </w:rPr>
              <w:t>-1,32</w:t>
            </w:r>
          </w:p>
        </w:tc>
      </w:tr>
      <w:tr w:rsidR="00F809A3" w:rsidRPr="00BE6F6E" w14:paraId="3D3F2736" w14:textId="77777777" w:rsidTr="00F809A3">
        <w:trPr>
          <w:trHeight w:val="163"/>
        </w:trPr>
        <w:tc>
          <w:tcPr>
            <w:tcW w:w="2243" w:type="dxa"/>
            <w:vMerge w:val="restart"/>
            <w:tcBorders>
              <w:top w:val="single" w:sz="8" w:space="0" w:color="000000"/>
              <w:left w:val="single" w:sz="8" w:space="0" w:color="000000"/>
              <w:bottom w:val="single" w:sz="8" w:space="0" w:color="000000"/>
              <w:right w:val="single" w:sz="8" w:space="0" w:color="FFFFFF"/>
            </w:tcBorders>
            <w:shd w:val="clear" w:color="auto" w:fill="4F81BD"/>
            <w:tcMar>
              <w:top w:w="15" w:type="dxa"/>
              <w:left w:w="45" w:type="dxa"/>
              <w:bottom w:w="0" w:type="dxa"/>
              <w:right w:w="45" w:type="dxa"/>
            </w:tcMar>
            <w:vAlign w:val="center"/>
            <w:hideMark/>
          </w:tcPr>
          <w:p w14:paraId="196F33FA" w14:textId="77777777" w:rsidR="00F809A3" w:rsidRPr="00BE6F6E" w:rsidRDefault="00F809A3" w:rsidP="00F809A3">
            <w:pPr>
              <w:rPr>
                <w:sz w:val="22"/>
              </w:rPr>
            </w:pPr>
            <w:r w:rsidRPr="00BE6F6E">
              <w:rPr>
                <w:b/>
                <w:bCs/>
                <w:sz w:val="22"/>
              </w:rPr>
              <w:t>Reference (062-2)</w:t>
            </w:r>
          </w:p>
        </w:tc>
        <w:tc>
          <w:tcPr>
            <w:tcW w:w="2828" w:type="dxa"/>
            <w:tcBorders>
              <w:top w:val="single" w:sz="8" w:space="0" w:color="000000"/>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5A29C4ED" w14:textId="77777777" w:rsidR="00F809A3" w:rsidRPr="00BE6F6E" w:rsidRDefault="00F809A3" w:rsidP="00F809A3">
            <w:pPr>
              <w:rPr>
                <w:sz w:val="22"/>
              </w:rPr>
            </w:pPr>
            <w:r w:rsidRPr="00BE6F6E">
              <w:rPr>
                <w:sz w:val="22"/>
              </w:rPr>
              <w:t>66,16</w:t>
            </w:r>
          </w:p>
        </w:tc>
        <w:tc>
          <w:tcPr>
            <w:tcW w:w="1990" w:type="dxa"/>
            <w:tcBorders>
              <w:top w:val="single" w:sz="8" w:space="0" w:color="000000"/>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0F74A067" w14:textId="77777777" w:rsidR="00F809A3" w:rsidRPr="00BE6F6E" w:rsidRDefault="00F809A3" w:rsidP="00F809A3">
            <w:pPr>
              <w:rPr>
                <w:sz w:val="22"/>
              </w:rPr>
            </w:pPr>
            <w:r w:rsidRPr="00BE6F6E">
              <w:rPr>
                <w:sz w:val="22"/>
              </w:rPr>
              <w:t>34,89</w:t>
            </w:r>
          </w:p>
        </w:tc>
        <w:tc>
          <w:tcPr>
            <w:tcW w:w="1990" w:type="dxa"/>
            <w:tcBorders>
              <w:top w:val="single" w:sz="8" w:space="0" w:color="000000"/>
              <w:left w:val="single" w:sz="8" w:space="0" w:color="FFFFFF"/>
              <w:bottom w:val="single" w:sz="8" w:space="0" w:color="FFFFFF"/>
              <w:right w:val="single" w:sz="8" w:space="0" w:color="000000"/>
            </w:tcBorders>
            <w:shd w:val="clear" w:color="auto" w:fill="D0D8E8"/>
            <w:tcMar>
              <w:top w:w="15" w:type="dxa"/>
              <w:left w:w="15" w:type="dxa"/>
              <w:bottom w:w="0" w:type="dxa"/>
              <w:right w:w="15" w:type="dxa"/>
            </w:tcMar>
            <w:vAlign w:val="center"/>
            <w:hideMark/>
          </w:tcPr>
          <w:p w14:paraId="083A3CE7" w14:textId="77777777" w:rsidR="00F809A3" w:rsidRPr="00BE6F6E" w:rsidRDefault="00F809A3" w:rsidP="00F809A3">
            <w:pPr>
              <w:rPr>
                <w:sz w:val="22"/>
              </w:rPr>
            </w:pPr>
            <w:r w:rsidRPr="00BE6F6E">
              <w:rPr>
                <w:sz w:val="22"/>
              </w:rPr>
              <w:t>-1,06</w:t>
            </w:r>
          </w:p>
        </w:tc>
      </w:tr>
      <w:tr w:rsidR="00F809A3" w:rsidRPr="00BE6F6E" w14:paraId="165A9468" w14:textId="77777777" w:rsidTr="00F809A3">
        <w:trPr>
          <w:trHeight w:val="163"/>
        </w:trPr>
        <w:tc>
          <w:tcPr>
            <w:tcW w:w="0" w:type="auto"/>
            <w:vMerge/>
            <w:tcBorders>
              <w:top w:val="single" w:sz="8" w:space="0" w:color="000000"/>
              <w:left w:val="single" w:sz="8" w:space="0" w:color="000000"/>
              <w:bottom w:val="single" w:sz="8" w:space="0" w:color="000000"/>
              <w:right w:val="single" w:sz="8" w:space="0" w:color="FFFFFF"/>
            </w:tcBorders>
            <w:vAlign w:val="center"/>
            <w:hideMark/>
          </w:tcPr>
          <w:p w14:paraId="3AD00C6C" w14:textId="77777777" w:rsidR="00F809A3" w:rsidRPr="00BE6F6E" w:rsidRDefault="00F809A3" w:rsidP="00F809A3">
            <w:pPr>
              <w:rPr>
                <w:sz w:val="22"/>
              </w:rPr>
            </w:pPr>
          </w:p>
        </w:tc>
        <w:tc>
          <w:tcPr>
            <w:tcW w:w="2828"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14:paraId="5A7961DA" w14:textId="77777777" w:rsidR="00F809A3" w:rsidRPr="00BE6F6E" w:rsidRDefault="00F809A3" w:rsidP="00F809A3">
            <w:pPr>
              <w:rPr>
                <w:sz w:val="22"/>
              </w:rPr>
            </w:pPr>
            <w:r w:rsidRPr="00BE6F6E">
              <w:rPr>
                <w:sz w:val="22"/>
              </w:rPr>
              <w:t>64,99</w:t>
            </w:r>
          </w:p>
        </w:tc>
        <w:tc>
          <w:tcPr>
            <w:tcW w:w="1990"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14:paraId="7DABC122" w14:textId="77777777" w:rsidR="00F809A3" w:rsidRPr="00BE6F6E" w:rsidRDefault="00F809A3" w:rsidP="00F809A3">
            <w:pPr>
              <w:rPr>
                <w:sz w:val="22"/>
              </w:rPr>
            </w:pPr>
            <w:r w:rsidRPr="00BE6F6E">
              <w:rPr>
                <w:sz w:val="22"/>
              </w:rPr>
              <w:t>36,61</w:t>
            </w:r>
          </w:p>
        </w:tc>
        <w:tc>
          <w:tcPr>
            <w:tcW w:w="1990" w:type="dxa"/>
            <w:tcBorders>
              <w:top w:val="single" w:sz="8" w:space="0" w:color="FFFFFF"/>
              <w:left w:val="single" w:sz="8" w:space="0" w:color="FFFFFF"/>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411D267E" w14:textId="77777777" w:rsidR="00F809A3" w:rsidRPr="00BE6F6E" w:rsidRDefault="00F809A3" w:rsidP="00F809A3">
            <w:pPr>
              <w:rPr>
                <w:sz w:val="22"/>
              </w:rPr>
            </w:pPr>
            <w:r w:rsidRPr="00BE6F6E">
              <w:rPr>
                <w:sz w:val="22"/>
              </w:rPr>
              <w:t>-1,60</w:t>
            </w:r>
          </w:p>
        </w:tc>
      </w:tr>
      <w:tr w:rsidR="00F809A3" w:rsidRPr="00BE6F6E" w14:paraId="2B7849E2" w14:textId="77777777" w:rsidTr="00F809A3">
        <w:trPr>
          <w:trHeight w:val="163"/>
        </w:trPr>
        <w:tc>
          <w:tcPr>
            <w:tcW w:w="2243" w:type="dxa"/>
            <w:vMerge w:val="restart"/>
            <w:tcBorders>
              <w:top w:val="single" w:sz="8" w:space="0" w:color="000000"/>
              <w:left w:val="single" w:sz="8" w:space="0" w:color="000000"/>
              <w:bottom w:val="single" w:sz="8" w:space="0" w:color="000000"/>
              <w:right w:val="single" w:sz="8" w:space="0" w:color="FFFFFF"/>
            </w:tcBorders>
            <w:shd w:val="clear" w:color="auto" w:fill="4F81BD"/>
            <w:tcMar>
              <w:top w:w="15" w:type="dxa"/>
              <w:left w:w="45" w:type="dxa"/>
              <w:bottom w:w="0" w:type="dxa"/>
              <w:right w:w="45" w:type="dxa"/>
            </w:tcMar>
            <w:vAlign w:val="center"/>
            <w:hideMark/>
          </w:tcPr>
          <w:p w14:paraId="2BFC0B16" w14:textId="77777777" w:rsidR="00F809A3" w:rsidRPr="00BE6F6E" w:rsidRDefault="00F809A3" w:rsidP="00F809A3">
            <w:pPr>
              <w:rPr>
                <w:sz w:val="22"/>
              </w:rPr>
            </w:pPr>
            <w:r w:rsidRPr="00BE6F6E">
              <w:rPr>
                <w:b/>
                <w:bCs/>
                <w:sz w:val="22"/>
              </w:rPr>
              <w:t>Reference (062-3) – G1c</w:t>
            </w:r>
          </w:p>
        </w:tc>
        <w:tc>
          <w:tcPr>
            <w:tcW w:w="2828" w:type="dxa"/>
            <w:tcBorders>
              <w:top w:val="single" w:sz="8" w:space="0" w:color="000000"/>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7F421265" w14:textId="77777777" w:rsidR="00F809A3" w:rsidRPr="00BE6F6E" w:rsidRDefault="00F809A3" w:rsidP="00F809A3">
            <w:pPr>
              <w:rPr>
                <w:sz w:val="22"/>
              </w:rPr>
            </w:pPr>
            <w:r w:rsidRPr="00BE6F6E">
              <w:rPr>
                <w:sz w:val="22"/>
              </w:rPr>
              <w:t>65,92</w:t>
            </w:r>
          </w:p>
        </w:tc>
        <w:tc>
          <w:tcPr>
            <w:tcW w:w="1990" w:type="dxa"/>
            <w:tcBorders>
              <w:top w:val="single" w:sz="8" w:space="0" w:color="000000"/>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24C8B0DE" w14:textId="77777777" w:rsidR="00F809A3" w:rsidRPr="00BE6F6E" w:rsidRDefault="00F809A3" w:rsidP="00F809A3">
            <w:pPr>
              <w:rPr>
                <w:sz w:val="22"/>
              </w:rPr>
            </w:pPr>
            <w:r w:rsidRPr="00BE6F6E">
              <w:rPr>
                <w:sz w:val="22"/>
              </w:rPr>
              <w:t>35,47</w:t>
            </w:r>
          </w:p>
        </w:tc>
        <w:tc>
          <w:tcPr>
            <w:tcW w:w="1990" w:type="dxa"/>
            <w:tcBorders>
              <w:top w:val="single" w:sz="8" w:space="0" w:color="000000"/>
              <w:left w:val="single" w:sz="8" w:space="0" w:color="FFFFFF"/>
              <w:bottom w:val="single" w:sz="8" w:space="0" w:color="FFFFFF"/>
              <w:right w:val="single" w:sz="8" w:space="0" w:color="000000"/>
            </w:tcBorders>
            <w:shd w:val="clear" w:color="auto" w:fill="D0D8E8"/>
            <w:tcMar>
              <w:top w:w="15" w:type="dxa"/>
              <w:left w:w="15" w:type="dxa"/>
              <w:bottom w:w="0" w:type="dxa"/>
              <w:right w:w="15" w:type="dxa"/>
            </w:tcMar>
            <w:vAlign w:val="center"/>
            <w:hideMark/>
          </w:tcPr>
          <w:p w14:paraId="4235F802" w14:textId="77777777" w:rsidR="00F809A3" w:rsidRPr="00BE6F6E" w:rsidRDefault="00F809A3" w:rsidP="00F809A3">
            <w:pPr>
              <w:rPr>
                <w:sz w:val="22"/>
              </w:rPr>
            </w:pPr>
            <w:r w:rsidRPr="00BE6F6E">
              <w:rPr>
                <w:sz w:val="22"/>
              </w:rPr>
              <w:t>-1,39</w:t>
            </w:r>
          </w:p>
        </w:tc>
      </w:tr>
      <w:tr w:rsidR="00F809A3" w:rsidRPr="00BE6F6E" w14:paraId="757FD443" w14:textId="77777777" w:rsidTr="00F809A3">
        <w:trPr>
          <w:trHeight w:val="163"/>
        </w:trPr>
        <w:tc>
          <w:tcPr>
            <w:tcW w:w="0" w:type="auto"/>
            <w:vMerge/>
            <w:tcBorders>
              <w:top w:val="single" w:sz="8" w:space="0" w:color="000000"/>
              <w:left w:val="single" w:sz="8" w:space="0" w:color="000000"/>
              <w:bottom w:val="single" w:sz="8" w:space="0" w:color="000000"/>
              <w:right w:val="single" w:sz="8" w:space="0" w:color="FFFFFF"/>
            </w:tcBorders>
            <w:vAlign w:val="center"/>
            <w:hideMark/>
          </w:tcPr>
          <w:p w14:paraId="40B71ED2" w14:textId="77777777" w:rsidR="00F809A3" w:rsidRPr="00BE6F6E" w:rsidRDefault="00F809A3" w:rsidP="00F809A3">
            <w:pPr>
              <w:rPr>
                <w:sz w:val="22"/>
              </w:rPr>
            </w:pPr>
          </w:p>
        </w:tc>
        <w:tc>
          <w:tcPr>
            <w:tcW w:w="2828"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14:paraId="4C262F36" w14:textId="77777777" w:rsidR="00F809A3" w:rsidRPr="00BE6F6E" w:rsidRDefault="00F809A3" w:rsidP="00F809A3">
            <w:pPr>
              <w:rPr>
                <w:sz w:val="22"/>
              </w:rPr>
            </w:pPr>
            <w:r w:rsidRPr="00BE6F6E">
              <w:rPr>
                <w:sz w:val="22"/>
              </w:rPr>
              <w:t>66,22</w:t>
            </w:r>
          </w:p>
        </w:tc>
        <w:tc>
          <w:tcPr>
            <w:tcW w:w="1990"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14:paraId="6FEE0B0C" w14:textId="77777777" w:rsidR="00F809A3" w:rsidRPr="00BE6F6E" w:rsidRDefault="00F809A3" w:rsidP="00F809A3">
            <w:pPr>
              <w:rPr>
                <w:sz w:val="22"/>
              </w:rPr>
            </w:pPr>
            <w:r w:rsidRPr="00BE6F6E">
              <w:rPr>
                <w:sz w:val="22"/>
              </w:rPr>
              <w:t>35,23</w:t>
            </w:r>
          </w:p>
        </w:tc>
        <w:tc>
          <w:tcPr>
            <w:tcW w:w="1990" w:type="dxa"/>
            <w:tcBorders>
              <w:top w:val="single" w:sz="8" w:space="0" w:color="FFFFFF"/>
              <w:left w:val="single" w:sz="8" w:space="0" w:color="FFFFFF"/>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1A2AC2CC" w14:textId="77777777" w:rsidR="00F809A3" w:rsidRPr="00BE6F6E" w:rsidRDefault="00F809A3" w:rsidP="00986CB6">
            <w:pPr>
              <w:keepNext/>
              <w:rPr>
                <w:sz w:val="22"/>
              </w:rPr>
            </w:pPr>
            <w:r w:rsidRPr="00BE6F6E">
              <w:rPr>
                <w:sz w:val="22"/>
              </w:rPr>
              <w:t>-1,45</w:t>
            </w:r>
          </w:p>
        </w:tc>
      </w:tr>
    </w:tbl>
    <w:p w14:paraId="5611005D" w14:textId="3E919A33" w:rsidR="00986CB6" w:rsidRDefault="00986CB6" w:rsidP="00BE6F6E">
      <w:pPr>
        <w:rPr>
          <w:rFonts w:cstheme="minorHAnsi"/>
          <w:sz w:val="22"/>
          <w:szCs w:val="22"/>
          <w:lang w:val="en-US"/>
        </w:rPr>
      </w:pPr>
    </w:p>
    <w:p w14:paraId="5ED8DD52" w14:textId="5644E928" w:rsidR="000B6840" w:rsidRDefault="00F809A3" w:rsidP="00873045">
      <w:pPr>
        <w:rPr>
          <w:lang w:val="en-GB"/>
        </w:rPr>
      </w:pPr>
      <w:r w:rsidRPr="00FB279D">
        <w:rPr>
          <w:lang w:val="en-GB"/>
        </w:rPr>
        <w:t xml:space="preserve">High fiber content </w:t>
      </w:r>
      <w:r w:rsidR="00FB279D" w:rsidRPr="00FB279D">
        <w:rPr>
          <w:lang w:val="en-GB"/>
        </w:rPr>
        <w:t xml:space="preserve">was observed on all samples </w:t>
      </w:r>
      <w:r w:rsidRPr="00FB279D">
        <w:rPr>
          <w:lang w:val="en-GB"/>
        </w:rPr>
        <w:t xml:space="preserve">(EB samples </w:t>
      </w:r>
      <w:r w:rsidR="00FB279D" w:rsidRPr="00FB279D">
        <w:rPr>
          <w:lang w:val="en-GB"/>
        </w:rPr>
        <w:t xml:space="preserve">were however </w:t>
      </w:r>
      <w:r w:rsidRPr="00FB279D">
        <w:rPr>
          <w:lang w:val="en-GB"/>
        </w:rPr>
        <w:t xml:space="preserve">richer in resin). Higher porosity level </w:t>
      </w:r>
      <w:r w:rsidR="00FB279D" w:rsidRPr="00FB279D">
        <w:rPr>
          <w:lang w:val="en-GB"/>
        </w:rPr>
        <w:t xml:space="preserve">was observed </w:t>
      </w:r>
      <w:r w:rsidRPr="00FB279D">
        <w:rPr>
          <w:lang w:val="en-GB"/>
        </w:rPr>
        <w:t>for EB samples (but better</w:t>
      </w:r>
      <w:r w:rsidR="00FB279D" w:rsidRPr="00FB279D">
        <w:rPr>
          <w:lang w:val="en-GB"/>
        </w:rPr>
        <w:t xml:space="preserve"> than Batches 1 &amp; 2), which was directly due to the manufacturing protocol of EB samples (only packed under</w:t>
      </w:r>
      <w:r w:rsidR="00E42A91">
        <w:rPr>
          <w:lang w:val="en-GB"/>
        </w:rPr>
        <w:t xml:space="preserve"> vacuum, with no overpressure).</w:t>
      </w:r>
    </w:p>
    <w:p w14:paraId="02B8DC61" w14:textId="72598CE7" w:rsidR="00FD184B" w:rsidRDefault="00FD184B" w:rsidP="00AA63C6">
      <w:pPr>
        <w:pStyle w:val="Titre3"/>
        <w:numPr>
          <w:ilvl w:val="2"/>
          <w:numId w:val="23"/>
        </w:numPr>
        <w:rPr>
          <w:lang w:val="en-GB"/>
        </w:rPr>
      </w:pPr>
      <w:bookmarkStart w:id="13" w:name="_Toc11678117"/>
      <w:r>
        <w:rPr>
          <w:lang w:val="en-GB"/>
        </w:rPr>
        <w:t>Tg by DMA</w:t>
      </w:r>
      <w:bookmarkEnd w:id="13"/>
    </w:p>
    <w:p w14:paraId="051D1D39" w14:textId="02AD9AA1" w:rsidR="00CC490F" w:rsidRDefault="00FD184B" w:rsidP="00FD184B">
      <w:pPr>
        <w:rPr>
          <w:lang w:val="en-GB"/>
        </w:rPr>
      </w:pPr>
      <w:r>
        <w:rPr>
          <w:lang w:val="en-GB"/>
        </w:rPr>
        <w:t>T</w:t>
      </w:r>
      <w:r w:rsidRPr="003F40DF">
        <w:rPr>
          <w:lang w:val="en-GB"/>
        </w:rPr>
        <w:t>he thermomechanical properties of the samples were investigated by DMA, as summarized in the</w:t>
      </w:r>
      <w:r w:rsidR="00BE6F6E">
        <w:rPr>
          <w:lang w:val="en-GB"/>
        </w:rPr>
        <w:t xml:space="preserve"> following table</w:t>
      </w:r>
      <w:r w:rsidRPr="003F40DF">
        <w:rPr>
          <w:lang w:val="en-GB"/>
        </w:rPr>
        <w:t>.</w:t>
      </w:r>
    </w:p>
    <w:p w14:paraId="4E6B9A14" w14:textId="252D11F4" w:rsidR="000A0BC5" w:rsidRDefault="00CC490F" w:rsidP="000A0BC5">
      <w:pPr>
        <w:jc w:val="center"/>
        <w:rPr>
          <w:rFonts w:cstheme="minorHAnsi"/>
          <w:sz w:val="22"/>
          <w:szCs w:val="22"/>
          <w:lang w:val="en-US"/>
        </w:rPr>
      </w:pPr>
      <w:r>
        <w:rPr>
          <w:rFonts w:cstheme="minorHAnsi"/>
          <w:noProof/>
          <w:sz w:val="22"/>
          <w:szCs w:val="22"/>
        </w:rPr>
        <w:lastRenderedPageBreak/>
        <w:drawing>
          <wp:inline distT="0" distB="0" distL="0" distR="0" wp14:anchorId="68350E5C" wp14:editId="381B3485">
            <wp:extent cx="5754370" cy="1437381"/>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8897" cy="1443508"/>
                    </a:xfrm>
                    <a:prstGeom prst="rect">
                      <a:avLst/>
                    </a:prstGeom>
                    <a:noFill/>
                  </pic:spPr>
                </pic:pic>
              </a:graphicData>
            </a:graphic>
          </wp:inline>
        </w:drawing>
      </w:r>
    </w:p>
    <w:p w14:paraId="0438863C" w14:textId="77777777" w:rsidR="00CC490F" w:rsidRDefault="00CC490F" w:rsidP="00761CA3">
      <w:pPr>
        <w:rPr>
          <w:lang w:val="en-GB"/>
        </w:rPr>
      </w:pPr>
    </w:p>
    <w:p w14:paraId="2DB2AD1A" w14:textId="0CA5D866" w:rsidR="00E071C8" w:rsidRDefault="00761CA3" w:rsidP="00873045">
      <w:pPr>
        <w:rPr>
          <w:lang w:val="en-GB"/>
        </w:rPr>
      </w:pPr>
      <w:r>
        <w:rPr>
          <w:lang w:val="en-GB"/>
        </w:rPr>
        <w:t>The values of Tg measured for the samples are in line with the observations realized in WP2 and Batches1&amp;2, with phase separation in thermal c</w:t>
      </w:r>
      <w:r w:rsidR="00CC490F">
        <w:rPr>
          <w:lang w:val="en-GB"/>
        </w:rPr>
        <w:t>ure and not visible in EB cure.</w:t>
      </w:r>
    </w:p>
    <w:p w14:paraId="341A3923" w14:textId="77777777" w:rsidR="008F3D3D" w:rsidRDefault="008F3D3D" w:rsidP="00AA63C6">
      <w:pPr>
        <w:pStyle w:val="Titre3"/>
        <w:numPr>
          <w:ilvl w:val="2"/>
          <w:numId w:val="23"/>
        </w:numPr>
      </w:pPr>
      <w:bookmarkStart w:id="14" w:name="_Toc1388731"/>
      <w:bookmarkStart w:id="15" w:name="_Toc11678119"/>
      <w:r w:rsidRPr="008F3D3D">
        <w:rPr>
          <w:lang w:val="en-GB"/>
        </w:rPr>
        <w:t>Outgassing</w:t>
      </w:r>
      <w:bookmarkEnd w:id="14"/>
      <w:bookmarkEnd w:id="15"/>
    </w:p>
    <w:p w14:paraId="6D0ED139" w14:textId="67D1703A" w:rsidR="008F3D3D" w:rsidRPr="008F3D3D" w:rsidRDefault="008F3D3D" w:rsidP="008F3D3D">
      <w:pPr>
        <w:rPr>
          <w:lang w:val="en-GB"/>
        </w:rPr>
      </w:pPr>
      <w:r w:rsidRPr="008F3D3D">
        <w:rPr>
          <w:lang w:val="en-GB"/>
        </w:rPr>
        <w:t>Outgassing tests were performed according to ECSS-Q-70-02 at a temperature o</w:t>
      </w:r>
      <w:r>
        <w:rPr>
          <w:lang w:val="en-GB"/>
        </w:rPr>
        <w:t>f 125°C for 24 hours in vacuum.</w:t>
      </w:r>
    </w:p>
    <w:p w14:paraId="3DB66941" w14:textId="638F1F1B" w:rsidR="008F3D3D" w:rsidRDefault="008F3D3D" w:rsidP="008F3D3D">
      <w:pPr>
        <w:rPr>
          <w:lang w:val="en-US"/>
        </w:rPr>
      </w:pPr>
      <w:r>
        <w:rPr>
          <w:lang w:val="en-US"/>
        </w:rPr>
        <w:t>The next figure show the result of the outgassing tests: TML, RML and CVCM together with its critical limits.</w:t>
      </w:r>
    </w:p>
    <w:p w14:paraId="19F0C479" w14:textId="77777777" w:rsidR="008F3D3D" w:rsidRDefault="008F3D3D" w:rsidP="008F3D3D">
      <w:pPr>
        <w:keepNext/>
        <w:jc w:val="center"/>
      </w:pPr>
      <w:r w:rsidRPr="004D29F3">
        <w:rPr>
          <w:noProof/>
        </w:rPr>
        <w:drawing>
          <wp:inline distT="0" distB="0" distL="0" distR="0" wp14:anchorId="7F4BFCD8" wp14:editId="212FD3F8">
            <wp:extent cx="5174120" cy="2396276"/>
            <wp:effectExtent l="0" t="0" r="7620" b="4445"/>
            <wp:docPr id="4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174120" cy="2396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AF2F675" w14:textId="77777777" w:rsidR="00BF60E6" w:rsidRPr="00A1679F" w:rsidRDefault="00BF60E6" w:rsidP="008F3D3D">
      <w:pPr>
        <w:rPr>
          <w:lang w:val="en-US"/>
        </w:rPr>
      </w:pPr>
    </w:p>
    <w:p w14:paraId="64F46A40" w14:textId="7BD74EDC" w:rsidR="008F3D3D" w:rsidRDefault="00BF60E6" w:rsidP="008F3D3D">
      <w:pPr>
        <w:rPr>
          <w:lang w:val="en-GB"/>
        </w:rPr>
      </w:pPr>
      <w:r>
        <w:rPr>
          <w:lang w:val="en-GB"/>
        </w:rPr>
        <w:t>The 3 materials comply with the requirements from ARIANE GROUP, based on ECSS</w:t>
      </w:r>
      <w:r w:rsidRPr="00786AB5">
        <w:rPr>
          <w:lang w:val="en-GB"/>
        </w:rPr>
        <w:t xml:space="preserve"> Q70 02</w:t>
      </w:r>
      <w:r>
        <w:rPr>
          <w:lang w:val="en-GB"/>
        </w:rPr>
        <w:t>:</w:t>
      </w:r>
    </w:p>
    <w:p w14:paraId="0C06A18C" w14:textId="1C92A3E9" w:rsidR="00BF60E6" w:rsidRDefault="00BF60E6" w:rsidP="00AA63C6">
      <w:pPr>
        <w:pStyle w:val="Paragraphedeliste"/>
        <w:numPr>
          <w:ilvl w:val="0"/>
          <w:numId w:val="27"/>
        </w:numPr>
        <w:rPr>
          <w:lang w:val="en-GB"/>
        </w:rPr>
      </w:pPr>
      <w:r w:rsidRPr="00BF60E6">
        <w:rPr>
          <w:lang w:val="en-GB"/>
        </w:rPr>
        <w:t xml:space="preserve">TML (Total </w:t>
      </w:r>
      <w:r>
        <w:rPr>
          <w:lang w:val="en-GB"/>
        </w:rPr>
        <w:t>mass loss) &lt; 1%</w:t>
      </w:r>
    </w:p>
    <w:p w14:paraId="68C2ADF0" w14:textId="002F61D2" w:rsidR="008F3D3D" w:rsidRPr="00BE6F6E" w:rsidRDefault="00BF60E6" w:rsidP="00873045">
      <w:pPr>
        <w:pStyle w:val="Paragraphedeliste"/>
        <w:numPr>
          <w:ilvl w:val="0"/>
          <w:numId w:val="27"/>
        </w:numPr>
        <w:rPr>
          <w:lang w:val="en-GB"/>
        </w:rPr>
      </w:pPr>
      <w:r w:rsidRPr="00BF60E6">
        <w:rPr>
          <w:lang w:val="en-GB"/>
        </w:rPr>
        <w:t>CVCM (condensed volatiles collected materials) &lt;</w:t>
      </w:r>
      <w:r>
        <w:rPr>
          <w:lang w:val="en-GB"/>
        </w:rPr>
        <w:t xml:space="preserve"> 0,1%</w:t>
      </w:r>
    </w:p>
    <w:p w14:paraId="16FBDC52" w14:textId="4726E870" w:rsidR="00F809A3" w:rsidRPr="005B5BE1" w:rsidRDefault="00A83032" w:rsidP="00873045">
      <w:pPr>
        <w:pStyle w:val="Titre3"/>
        <w:rPr>
          <w:lang w:val="en-GB"/>
        </w:rPr>
      </w:pPr>
      <w:bookmarkStart w:id="16" w:name="_Toc11678121"/>
      <w:r>
        <w:rPr>
          <w:lang w:val="en-GB"/>
        </w:rPr>
        <w:t>Mechanical tests</w:t>
      </w:r>
      <w:bookmarkEnd w:id="16"/>
    </w:p>
    <w:p w14:paraId="2E0B0FCD" w14:textId="53505BC8" w:rsidR="00610B7D" w:rsidRDefault="00610B7D" w:rsidP="00610B7D">
      <w:pPr>
        <w:rPr>
          <w:lang w:val="en-US"/>
        </w:rPr>
      </w:pPr>
      <w:r>
        <w:rPr>
          <w:lang w:val="en-US"/>
        </w:rPr>
        <w:t xml:space="preserve">The following figures show the average values of the mechanical values for the different batches of production runs </w:t>
      </w:r>
      <w:r w:rsidR="005B5BE1">
        <w:rPr>
          <w:lang w:val="en-US"/>
        </w:rPr>
        <w:t>(Final Batch vs Batches 1&amp;2)</w:t>
      </w:r>
      <w:r>
        <w:rPr>
          <w:lang w:val="en-US"/>
        </w:rPr>
        <w:t>.</w:t>
      </w:r>
    </w:p>
    <w:p w14:paraId="7969F187" w14:textId="6BF70DCB" w:rsidR="00610B7D" w:rsidRPr="005A2A81" w:rsidRDefault="00610B7D" w:rsidP="00610B7D">
      <w:pPr>
        <w:keepNext/>
        <w:rPr>
          <w:lang w:val="en-GB"/>
        </w:rPr>
      </w:pPr>
      <w:r w:rsidRPr="00610B7D">
        <w:rPr>
          <w:noProof/>
          <w:lang w:val="en-GB"/>
        </w:rPr>
        <w:lastRenderedPageBreak/>
        <w:t xml:space="preserve"> </w:t>
      </w:r>
      <w:r w:rsidR="00733A1D" w:rsidRPr="003D6C5A">
        <w:rPr>
          <w:noProof/>
        </w:rPr>
        <w:drawing>
          <wp:inline distT="0" distB="0" distL="0" distR="0" wp14:anchorId="636C28A1" wp14:editId="475FA40B">
            <wp:extent cx="2808000" cy="1712880"/>
            <wp:effectExtent l="0" t="0" r="0" b="1905"/>
            <wp:docPr id="424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0" y="0"/>
                      <a:ext cx="2808000" cy="1712880"/>
                    </a:xfrm>
                    <a:prstGeom prst="rect">
                      <a:avLst/>
                    </a:prstGeom>
                  </pic:spPr>
                </pic:pic>
              </a:graphicData>
            </a:graphic>
          </wp:inline>
        </w:drawing>
      </w:r>
      <w:r w:rsidRPr="005A2A81">
        <w:rPr>
          <w:noProof/>
          <w:lang w:val="en-GB"/>
        </w:rPr>
        <w:t xml:space="preserve"> </w:t>
      </w:r>
      <w:r w:rsidR="00733A1D" w:rsidRPr="003D6C5A">
        <w:rPr>
          <w:noProof/>
        </w:rPr>
        <w:drawing>
          <wp:inline distT="0" distB="0" distL="0" distR="0" wp14:anchorId="7FD925C5" wp14:editId="488AEEAD">
            <wp:extent cx="2844000" cy="1714353"/>
            <wp:effectExtent l="0" t="0" r="0" b="635"/>
            <wp:docPr id="424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0" y="0"/>
                      <a:ext cx="2844000" cy="1714353"/>
                    </a:xfrm>
                    <a:prstGeom prst="rect">
                      <a:avLst/>
                    </a:prstGeom>
                  </pic:spPr>
                </pic:pic>
              </a:graphicData>
            </a:graphic>
          </wp:inline>
        </w:drawing>
      </w:r>
    </w:p>
    <w:p w14:paraId="3E1195B4" w14:textId="4ADB2F99" w:rsidR="00610B7D" w:rsidRPr="00555DA2" w:rsidRDefault="00733A1D" w:rsidP="00610B7D">
      <w:pPr>
        <w:keepNext/>
        <w:rPr>
          <w:lang w:val="en-GB"/>
        </w:rPr>
      </w:pPr>
      <w:r w:rsidRPr="003D6C5A">
        <w:rPr>
          <w:noProof/>
        </w:rPr>
        <w:drawing>
          <wp:inline distT="0" distB="0" distL="0" distR="0" wp14:anchorId="4A6DE345" wp14:editId="74B49E3D">
            <wp:extent cx="2808000" cy="1262358"/>
            <wp:effectExtent l="0" t="0" r="0" b="0"/>
            <wp:docPr id="42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2808000" cy="1262358"/>
                    </a:xfrm>
                    <a:prstGeom prst="rect">
                      <a:avLst/>
                    </a:prstGeom>
                    <a:ln>
                      <a:noFill/>
                    </a:ln>
                    <a:extLst>
                      <a:ext uri="{53640926-AAD7-44D8-BBD7-CCE9431645EC}">
                        <a14:shadowObscured xmlns:a14="http://schemas.microsoft.com/office/drawing/2010/main"/>
                      </a:ext>
                    </a:extLst>
                  </pic:spPr>
                </pic:pic>
              </a:graphicData>
            </a:graphic>
          </wp:inline>
        </w:drawing>
      </w:r>
      <w:r w:rsidR="00610B7D" w:rsidRPr="00555DA2">
        <w:rPr>
          <w:noProof/>
          <w:lang w:val="en-GB"/>
        </w:rPr>
        <w:t xml:space="preserve"> </w:t>
      </w:r>
      <w:r w:rsidRPr="003D6C5A">
        <w:rPr>
          <w:noProof/>
        </w:rPr>
        <w:drawing>
          <wp:inline distT="0" distB="0" distL="0" distR="0" wp14:anchorId="55BDDB05" wp14:editId="6F8831DE">
            <wp:extent cx="2844000" cy="1261120"/>
            <wp:effectExtent l="0" t="0" r="0" b="0"/>
            <wp:docPr id="42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2844000" cy="1261120"/>
                    </a:xfrm>
                    <a:prstGeom prst="rect">
                      <a:avLst/>
                    </a:prstGeom>
                    <a:ln>
                      <a:noFill/>
                    </a:ln>
                    <a:extLst>
                      <a:ext uri="{53640926-AAD7-44D8-BBD7-CCE9431645EC}">
                        <a14:shadowObscured xmlns:a14="http://schemas.microsoft.com/office/drawing/2010/main"/>
                      </a:ext>
                    </a:extLst>
                  </pic:spPr>
                </pic:pic>
              </a:graphicData>
            </a:graphic>
          </wp:inline>
        </w:drawing>
      </w:r>
    </w:p>
    <w:p w14:paraId="37E45E12" w14:textId="619E55D4" w:rsidR="00F31C49" w:rsidRDefault="00733A1D" w:rsidP="00610B7D">
      <w:pPr>
        <w:keepNext/>
        <w:jc w:val="center"/>
        <w:rPr>
          <w:noProof/>
          <w:lang w:val="en-GB"/>
        </w:rPr>
      </w:pPr>
      <w:r>
        <w:rPr>
          <w:noProof/>
        </w:rPr>
        <w:drawing>
          <wp:inline distT="0" distB="0" distL="0" distR="0" wp14:anchorId="124F9F07" wp14:editId="73FF11A7">
            <wp:extent cx="4381500" cy="2481478"/>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7614" cy="2484941"/>
                    </a:xfrm>
                    <a:prstGeom prst="rect">
                      <a:avLst/>
                    </a:prstGeom>
                    <a:noFill/>
                  </pic:spPr>
                </pic:pic>
              </a:graphicData>
            </a:graphic>
          </wp:inline>
        </w:drawing>
      </w:r>
    </w:p>
    <w:p w14:paraId="40B76F3F" w14:textId="720A5903" w:rsidR="00610B7D" w:rsidRPr="00610B7D" w:rsidRDefault="00733A1D" w:rsidP="00610B7D">
      <w:pPr>
        <w:keepNext/>
        <w:jc w:val="center"/>
        <w:rPr>
          <w:lang w:val="en-GB"/>
        </w:rPr>
      </w:pPr>
      <w:r>
        <w:rPr>
          <w:noProof/>
        </w:rPr>
        <w:drawing>
          <wp:inline distT="0" distB="0" distL="0" distR="0" wp14:anchorId="1205CDEA" wp14:editId="465FB2FF">
            <wp:extent cx="4863709" cy="1800006"/>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92936" cy="1810822"/>
                    </a:xfrm>
                    <a:prstGeom prst="rect">
                      <a:avLst/>
                    </a:prstGeom>
                    <a:noFill/>
                  </pic:spPr>
                </pic:pic>
              </a:graphicData>
            </a:graphic>
          </wp:inline>
        </w:drawing>
      </w:r>
    </w:p>
    <w:p w14:paraId="4A03F952" w14:textId="77777777" w:rsidR="00870992" w:rsidRDefault="00870992" w:rsidP="00870992">
      <w:pPr>
        <w:rPr>
          <w:lang w:val="en-US"/>
        </w:rPr>
      </w:pPr>
    </w:p>
    <w:p w14:paraId="39C5781D" w14:textId="0AA5C9E3" w:rsidR="00610B7D" w:rsidRDefault="00610B7D" w:rsidP="00610B7D">
      <w:pPr>
        <w:rPr>
          <w:lang w:val="en-US"/>
        </w:rPr>
      </w:pPr>
      <w:r>
        <w:rPr>
          <w:lang w:val="en-US"/>
        </w:rPr>
        <w:t xml:space="preserve">The following conclusions can </w:t>
      </w:r>
      <w:r w:rsidR="00E071C8">
        <w:rPr>
          <w:lang w:val="en-US"/>
        </w:rPr>
        <w:t xml:space="preserve">be </w:t>
      </w:r>
      <w:r>
        <w:rPr>
          <w:lang w:val="en-US"/>
        </w:rPr>
        <w:t>drawn out of the mechanical test results of all batches:</w:t>
      </w:r>
    </w:p>
    <w:p w14:paraId="679DC594" w14:textId="67944188" w:rsidR="00610B7D" w:rsidRDefault="00610B7D" w:rsidP="00AA63C6">
      <w:pPr>
        <w:pStyle w:val="Paragraphedeliste"/>
        <w:numPr>
          <w:ilvl w:val="0"/>
          <w:numId w:val="22"/>
        </w:numPr>
        <w:spacing w:before="120"/>
        <w:rPr>
          <w:lang w:val="en-US"/>
        </w:rPr>
      </w:pPr>
      <w:r>
        <w:rPr>
          <w:lang w:val="en-US"/>
        </w:rPr>
        <w:t>The quality of the produced conventional and thermal cured samples</w:t>
      </w:r>
      <w:r w:rsidR="00E071C8">
        <w:rPr>
          <w:lang w:val="en-US"/>
        </w:rPr>
        <w:t xml:space="preserve"> for the Final Batch</w:t>
      </w:r>
      <w:r>
        <w:rPr>
          <w:lang w:val="en-US"/>
        </w:rPr>
        <w:t xml:space="preserve"> was clearly improved, which was demonstrated by the reduced damping of the US signal in</w:t>
      </w:r>
      <w:r w:rsidR="00072563">
        <w:rPr>
          <w:lang w:val="en-US"/>
        </w:rPr>
        <w:t>dicating a reduced pore content</w:t>
      </w:r>
    </w:p>
    <w:p w14:paraId="2AB19ED3" w14:textId="4AC145EC" w:rsidR="00610B7D" w:rsidRDefault="00610B7D" w:rsidP="00AA63C6">
      <w:pPr>
        <w:pStyle w:val="Paragraphedeliste"/>
        <w:numPr>
          <w:ilvl w:val="0"/>
          <w:numId w:val="22"/>
        </w:numPr>
        <w:spacing w:before="120"/>
        <w:rPr>
          <w:lang w:val="en-US"/>
        </w:rPr>
      </w:pPr>
      <w:r>
        <w:rPr>
          <w:lang w:val="en-US"/>
        </w:rPr>
        <w:t xml:space="preserve">The quality of the EB cured samples was similar </w:t>
      </w:r>
      <w:r w:rsidR="00E071C8">
        <w:rPr>
          <w:lang w:val="en-US"/>
        </w:rPr>
        <w:t xml:space="preserve">to </w:t>
      </w:r>
      <w:r>
        <w:rPr>
          <w:lang w:val="en-US"/>
        </w:rPr>
        <w:t>the batches 1 and 2</w:t>
      </w:r>
    </w:p>
    <w:p w14:paraId="7B26D93E" w14:textId="77777777" w:rsidR="00610B7D" w:rsidRDefault="00610B7D" w:rsidP="00AA63C6">
      <w:pPr>
        <w:pStyle w:val="Paragraphedeliste"/>
        <w:numPr>
          <w:ilvl w:val="0"/>
          <w:numId w:val="22"/>
        </w:numPr>
        <w:spacing w:before="120"/>
        <w:rPr>
          <w:lang w:val="en-US"/>
        </w:rPr>
      </w:pPr>
      <w:r>
        <w:rPr>
          <w:lang w:val="en-US"/>
        </w:rPr>
        <w:lastRenderedPageBreak/>
        <w:t>Especially the matrix dominant properties (ILSS, G1C and IPS) were better compared to batches 1 and 2</w:t>
      </w:r>
    </w:p>
    <w:p w14:paraId="1C692280" w14:textId="77777777" w:rsidR="00610B7D" w:rsidRDefault="00610B7D" w:rsidP="00AA63C6">
      <w:pPr>
        <w:pStyle w:val="Paragraphedeliste"/>
        <w:numPr>
          <w:ilvl w:val="0"/>
          <w:numId w:val="22"/>
        </w:numPr>
        <w:spacing w:before="120"/>
        <w:rPr>
          <w:lang w:val="en-US"/>
        </w:rPr>
      </w:pPr>
      <w:r>
        <w:rPr>
          <w:lang w:val="en-US"/>
        </w:rPr>
        <w:t>The lowest values for the matrix dominant properties (ILSS, G1C and IPS) were observed for the EB cured samples before thermal cycling</w:t>
      </w:r>
    </w:p>
    <w:p w14:paraId="085D4F76" w14:textId="77777777" w:rsidR="00610B7D" w:rsidRDefault="00610B7D" w:rsidP="00AA63C6">
      <w:pPr>
        <w:pStyle w:val="Paragraphedeliste"/>
        <w:numPr>
          <w:ilvl w:val="0"/>
          <w:numId w:val="22"/>
        </w:numPr>
        <w:spacing w:before="120"/>
        <w:rPr>
          <w:lang w:val="en-US"/>
        </w:rPr>
      </w:pPr>
      <w:r>
        <w:rPr>
          <w:lang w:val="en-US"/>
        </w:rPr>
        <w:t>G1C and IPS properties increase for the EB cured samples after thermal cycling indicating a potential post-cure due to thermal cycling</w:t>
      </w:r>
    </w:p>
    <w:p w14:paraId="7EBE15DD" w14:textId="3D02603E" w:rsidR="00610B7D" w:rsidRDefault="00610B7D" w:rsidP="00AA63C6">
      <w:pPr>
        <w:pStyle w:val="Paragraphedeliste"/>
        <w:numPr>
          <w:ilvl w:val="0"/>
          <w:numId w:val="22"/>
        </w:numPr>
        <w:spacing w:before="120"/>
        <w:rPr>
          <w:lang w:val="en-US"/>
        </w:rPr>
      </w:pPr>
      <w:r>
        <w:rPr>
          <w:lang w:val="en-US"/>
        </w:rPr>
        <w:t>For the conventional and thermal cured samples both G1C and IPS decrease</w:t>
      </w:r>
      <w:r w:rsidR="002534B1">
        <w:rPr>
          <w:lang w:val="en-US"/>
        </w:rPr>
        <w:t xml:space="preserve"> slightly after thermal cycling</w:t>
      </w:r>
    </w:p>
    <w:p w14:paraId="5D59C1BC" w14:textId="77777777" w:rsidR="00610B7D" w:rsidRDefault="00610B7D" w:rsidP="00AA63C6">
      <w:pPr>
        <w:pStyle w:val="Paragraphedeliste"/>
        <w:numPr>
          <w:ilvl w:val="0"/>
          <w:numId w:val="22"/>
        </w:numPr>
        <w:spacing w:before="120"/>
        <w:rPr>
          <w:lang w:val="en-US"/>
        </w:rPr>
      </w:pPr>
      <w:r>
        <w:rPr>
          <w:lang w:val="en-US"/>
        </w:rPr>
        <w:t>Tensile strength in fiber direction and G1C of the final batches reach the required values of 800 MPa and 500 J/m²</w:t>
      </w:r>
    </w:p>
    <w:p w14:paraId="35D7990D" w14:textId="2BD987E4" w:rsidR="00610B7D" w:rsidRPr="003C3A55" w:rsidRDefault="00610B7D" w:rsidP="00AA63C6">
      <w:pPr>
        <w:pStyle w:val="Paragraphedeliste"/>
        <w:numPr>
          <w:ilvl w:val="0"/>
          <w:numId w:val="22"/>
        </w:numPr>
        <w:spacing w:before="120"/>
        <w:rPr>
          <w:lang w:val="en-US"/>
        </w:rPr>
      </w:pPr>
      <w:r>
        <w:rPr>
          <w:lang w:val="en-US"/>
        </w:rPr>
        <w:t>ILSS and IPS of the final batches are clearly below the required values of 70 MPa and 100 MPa</w:t>
      </w:r>
    </w:p>
    <w:p w14:paraId="367B2C38" w14:textId="61316E87" w:rsidR="008A5048" w:rsidRDefault="008A5048">
      <w:pPr>
        <w:jc w:val="left"/>
        <w:rPr>
          <w:lang w:val="en-GB"/>
        </w:rPr>
      </w:pPr>
    </w:p>
    <w:p w14:paraId="2E5C2BF3" w14:textId="77777777" w:rsidR="008A5048" w:rsidRDefault="008A5048" w:rsidP="008A5048">
      <w:pPr>
        <w:pStyle w:val="Titre1"/>
        <w:rPr>
          <w:lang w:val="en-GB"/>
        </w:rPr>
      </w:pPr>
      <w:bookmarkStart w:id="17" w:name="_Toc11678122"/>
      <w:r>
        <w:rPr>
          <w:lang w:val="en-GB"/>
        </w:rPr>
        <w:t>Assessment of the technology</w:t>
      </w:r>
      <w:bookmarkEnd w:id="17"/>
    </w:p>
    <w:p w14:paraId="210EC752" w14:textId="0F5A1CF3" w:rsidR="008A5048" w:rsidRPr="000431C9" w:rsidRDefault="00D30B7B" w:rsidP="00DA3614">
      <w:pPr>
        <w:pStyle w:val="Titre2"/>
        <w:rPr>
          <w:lang w:val="en-GB"/>
        </w:rPr>
      </w:pPr>
      <w:bookmarkStart w:id="18" w:name="_Toc11678123"/>
      <w:r w:rsidRPr="000431C9">
        <w:rPr>
          <w:lang w:val="en-GB"/>
        </w:rPr>
        <w:t>Recommendations</w:t>
      </w:r>
      <w:r w:rsidR="00DA3614" w:rsidRPr="000431C9">
        <w:rPr>
          <w:lang w:val="en-GB"/>
        </w:rPr>
        <w:t xml:space="preserve"> to increase TRL</w:t>
      </w:r>
      <w:bookmarkEnd w:id="18"/>
    </w:p>
    <w:p w14:paraId="01888FFF" w14:textId="77777777" w:rsidR="001D3972" w:rsidRPr="000431C9" w:rsidRDefault="001D3972" w:rsidP="005831E6">
      <w:pPr>
        <w:pStyle w:val="Titre3"/>
        <w:rPr>
          <w:lang w:val="en-GB"/>
        </w:rPr>
      </w:pPr>
      <w:bookmarkStart w:id="19" w:name="_Toc11678124"/>
      <w:r w:rsidRPr="000431C9">
        <w:rPr>
          <w:lang w:val="en-GB"/>
        </w:rPr>
        <w:t>Control of Generation 2 matrix morphology by using different modes of activation</w:t>
      </w:r>
      <w:bookmarkEnd w:id="19"/>
      <w:r w:rsidRPr="000431C9">
        <w:rPr>
          <w:lang w:val="en-GB"/>
        </w:rPr>
        <w:t xml:space="preserve"> </w:t>
      </w:r>
    </w:p>
    <w:p w14:paraId="6F08DFF5" w14:textId="77777777" w:rsidR="001D3972" w:rsidRPr="000431C9" w:rsidRDefault="001D3972" w:rsidP="001D3972">
      <w:pPr>
        <w:autoSpaceDE w:val="0"/>
        <w:autoSpaceDN w:val="0"/>
        <w:adjustRightInd w:val="0"/>
        <w:spacing w:after="120"/>
        <w:rPr>
          <w:rFonts w:cstheme="minorHAnsi"/>
          <w:bCs/>
          <w:szCs w:val="22"/>
          <w:lang w:val="en-US"/>
        </w:rPr>
      </w:pPr>
      <w:r w:rsidRPr="000431C9">
        <w:rPr>
          <w:rFonts w:cstheme="minorHAnsi"/>
          <w:bCs/>
          <w:szCs w:val="22"/>
          <w:lang w:val="en-US"/>
        </w:rPr>
        <w:t>The selected methods of activation have specific features in terms of temperature and kinetic profiles along the curing process. This results in quite contrasting conditions, with long curing times at temperatures close to the expected final Tg (thermal curing for some hours) or fast polymerization taking place within few minutes and starting at room temperature for the EB treatment. Thus, depending on the rate and on the thermodynamic conditions, the polymerization-induced phase separation of the thermoplastic component yields quite different morphologies. Obviously, longer reaction times and higher temperature would favor the growth of the phase-separated domains.</w:t>
      </w:r>
    </w:p>
    <w:p w14:paraId="4284AE4B" w14:textId="6DF0A0D0" w:rsidR="001D3972" w:rsidRPr="000431C9" w:rsidRDefault="001D3972" w:rsidP="001D3972">
      <w:pPr>
        <w:autoSpaceDE w:val="0"/>
        <w:autoSpaceDN w:val="0"/>
        <w:adjustRightInd w:val="0"/>
        <w:spacing w:after="120"/>
        <w:rPr>
          <w:rFonts w:cstheme="minorHAnsi"/>
          <w:bCs/>
          <w:szCs w:val="22"/>
          <w:lang w:val="en-US"/>
        </w:rPr>
      </w:pPr>
      <w:r w:rsidRPr="000431C9">
        <w:rPr>
          <w:rFonts w:cstheme="minorHAnsi"/>
          <w:bCs/>
          <w:szCs w:val="22"/>
          <w:lang w:val="en-US"/>
        </w:rPr>
        <w:t>More investigation on this aspect would be very useful to gain systematic information on the microstructure of the matrices obtained under the different activation and post-curing conditions. Mechanical tests should be performed in this perspective to establish correlations between matrix morphology and ultimate mechanical properties at break.</w:t>
      </w:r>
    </w:p>
    <w:p w14:paraId="2E4905A6" w14:textId="2CC9A43A" w:rsidR="002F5DEE" w:rsidRPr="000431C9" w:rsidRDefault="001D3972" w:rsidP="001D3972">
      <w:pPr>
        <w:autoSpaceDE w:val="0"/>
        <w:autoSpaceDN w:val="0"/>
        <w:adjustRightInd w:val="0"/>
        <w:spacing w:after="120"/>
        <w:rPr>
          <w:rFonts w:cstheme="minorHAnsi"/>
          <w:bCs/>
          <w:szCs w:val="22"/>
          <w:lang w:val="en-US"/>
        </w:rPr>
      </w:pPr>
      <w:r w:rsidRPr="000431C9">
        <w:rPr>
          <w:rFonts w:cstheme="minorHAnsi"/>
          <w:bCs/>
          <w:szCs w:val="22"/>
          <w:lang w:val="en-US"/>
        </w:rPr>
        <w:t>The influence of the amount of PES in formulations on ultimate mechanical properties of cured matrices should also be investigated in more details.</w:t>
      </w:r>
    </w:p>
    <w:p w14:paraId="2A966BFC" w14:textId="0AFCA796" w:rsidR="005831E6" w:rsidRPr="000431C9" w:rsidRDefault="005831E6" w:rsidP="005831E6">
      <w:pPr>
        <w:pStyle w:val="Titre3"/>
        <w:rPr>
          <w:lang w:val="en-GB"/>
        </w:rPr>
      </w:pPr>
      <w:bookmarkStart w:id="20" w:name="_Toc11678125"/>
      <w:r w:rsidRPr="000431C9">
        <w:rPr>
          <w:lang w:val="en-GB"/>
        </w:rPr>
        <w:t>Fabric-matrix compatibility and processing</w:t>
      </w:r>
      <w:bookmarkEnd w:id="20"/>
      <w:r w:rsidRPr="000431C9">
        <w:rPr>
          <w:lang w:val="en-GB"/>
        </w:rPr>
        <w:t xml:space="preserve"> </w:t>
      </w:r>
    </w:p>
    <w:p w14:paraId="080DC8F6" w14:textId="653E858D" w:rsidR="001D3972" w:rsidRPr="000431C9" w:rsidRDefault="001D3972" w:rsidP="001D3972">
      <w:pPr>
        <w:rPr>
          <w:lang w:val="en-US"/>
        </w:rPr>
      </w:pPr>
      <w:r w:rsidRPr="000431C9">
        <w:rPr>
          <w:lang w:val="en-US"/>
        </w:rPr>
        <w:t>Other recommendations for increase of TRL are as follows:</w:t>
      </w:r>
    </w:p>
    <w:p w14:paraId="13E32990" w14:textId="118B6D26" w:rsidR="001D3972" w:rsidRPr="000431C9" w:rsidRDefault="005831E6" w:rsidP="001D3972">
      <w:pPr>
        <w:pStyle w:val="NormalWeb"/>
        <w:jc w:val="both"/>
        <w:rPr>
          <w:rFonts w:ascii="Palatino Linotype" w:hAnsi="Palatino Linotype"/>
          <w:lang w:val="en-US"/>
        </w:rPr>
      </w:pPr>
      <w:r w:rsidRPr="000431C9">
        <w:rPr>
          <w:rFonts w:ascii="Palatino Linotype" w:hAnsi="Palatino Linotype"/>
          <w:lang w:val="en-US"/>
        </w:rPr>
        <w:lastRenderedPageBreak/>
        <w:t>- Selection and</w:t>
      </w:r>
      <w:r w:rsidR="001D3972" w:rsidRPr="000431C9">
        <w:rPr>
          <w:rFonts w:ascii="Palatino Linotype" w:hAnsi="Palatino Linotype"/>
          <w:lang w:val="en-US"/>
        </w:rPr>
        <w:t xml:space="preserve"> extensive characterization of an appropriate textile</w:t>
      </w:r>
      <w:r w:rsidRPr="000431C9">
        <w:rPr>
          <w:rFonts w:ascii="Palatino Linotype" w:hAnsi="Palatino Linotype"/>
          <w:lang w:val="en-US"/>
        </w:rPr>
        <w:t>,</w:t>
      </w:r>
      <w:r w:rsidR="001D3972" w:rsidRPr="000431C9">
        <w:rPr>
          <w:rFonts w:ascii="Palatino Linotype" w:hAnsi="Palatino Linotype"/>
          <w:lang w:val="en-US"/>
        </w:rPr>
        <w:t xml:space="preserve"> compatible with cationic polymerization mechanism, implementation of extensive cleaning of the fabric and preservation of surface cleanliness upon storage and during manufacturing</w:t>
      </w:r>
    </w:p>
    <w:p w14:paraId="0CBE2287" w14:textId="77777777" w:rsidR="001D3972" w:rsidRPr="000431C9" w:rsidRDefault="001D3972" w:rsidP="001D3972">
      <w:pPr>
        <w:pStyle w:val="NormalWeb"/>
        <w:jc w:val="both"/>
        <w:rPr>
          <w:rFonts w:ascii="Palatino Linotype" w:hAnsi="Palatino Linotype"/>
          <w:lang w:val="en-US"/>
        </w:rPr>
      </w:pPr>
      <w:r w:rsidRPr="000431C9">
        <w:rPr>
          <w:rFonts w:ascii="Palatino Linotype" w:hAnsi="Palatino Linotype"/>
          <w:lang w:val="en-US"/>
        </w:rPr>
        <w:t>- Control of the absence of impact of some manufacturing materials (molds, ovens, absorbing textiles, antiadhesive and films) that may contaminate the reactive formulation.</w:t>
      </w:r>
    </w:p>
    <w:p w14:paraId="4788FFC4" w14:textId="63039E1D" w:rsidR="001D3972" w:rsidRPr="000431C9" w:rsidRDefault="001D3972" w:rsidP="005831E6">
      <w:pPr>
        <w:pStyle w:val="NormalWeb"/>
        <w:jc w:val="both"/>
        <w:rPr>
          <w:rFonts w:ascii="Palatino Linotype" w:hAnsi="Palatino Linotype"/>
          <w:lang w:val="en-US"/>
        </w:rPr>
      </w:pPr>
      <w:r w:rsidRPr="000431C9">
        <w:rPr>
          <w:rFonts w:ascii="Palatino Linotype" w:hAnsi="Palatino Linotype"/>
          <w:lang w:val="en-US"/>
        </w:rPr>
        <w:t>- Potential interest of X-ray irradiation that allow for softer and more homogeneous dose deposition (lower dose rate, long penetration range in dense materials).</w:t>
      </w:r>
    </w:p>
    <w:p w14:paraId="28FB8562" w14:textId="66B02FBE" w:rsidR="00C61940" w:rsidRPr="002F5DEE" w:rsidRDefault="001D3972" w:rsidP="002F5DEE">
      <w:pPr>
        <w:pStyle w:val="NormalWeb"/>
        <w:jc w:val="both"/>
        <w:rPr>
          <w:rFonts w:ascii="Palatino Linotype" w:hAnsi="Palatino Linotype"/>
          <w:lang w:val="en-US"/>
        </w:rPr>
      </w:pPr>
      <w:r w:rsidRPr="000431C9">
        <w:rPr>
          <w:rFonts w:ascii="Palatino Linotype" w:hAnsi="Palatino Linotype"/>
          <w:lang w:val="en-US"/>
        </w:rPr>
        <w:t xml:space="preserve">- Layer-by-layer </w:t>
      </w:r>
      <w:r w:rsidR="00C344D6">
        <w:rPr>
          <w:rFonts w:ascii="Palatino Linotype" w:hAnsi="Palatino Linotype"/>
          <w:lang w:val="en-US"/>
        </w:rPr>
        <w:t xml:space="preserve">manufacturing </w:t>
      </w:r>
      <w:r w:rsidRPr="000431C9">
        <w:rPr>
          <w:rFonts w:ascii="Palatino Linotype" w:hAnsi="Palatino Linotype"/>
          <w:lang w:val="en-US"/>
        </w:rPr>
        <w:t>(UV or EB)</w:t>
      </w:r>
      <w:r w:rsidR="00C344D6">
        <w:rPr>
          <w:rFonts w:ascii="Palatino Linotype" w:hAnsi="Palatino Linotype"/>
          <w:lang w:val="en-US"/>
        </w:rPr>
        <w:t>. The pseudo living feature o</w:t>
      </w:r>
      <w:r w:rsidRPr="000431C9">
        <w:rPr>
          <w:rFonts w:ascii="Palatino Linotype" w:hAnsi="Palatino Linotype"/>
          <w:lang w:val="en-US"/>
        </w:rPr>
        <w:t>f the cationic process developed in this project could be very useful for designing a layer-by-layer fabrication and curing process with low energy electron beam source (cheaper, more versatile) that is now available as mobile and manipulated tools by robots.</w:t>
      </w:r>
      <w:r w:rsidRPr="001D3972">
        <w:rPr>
          <w:rFonts w:ascii="Palatino Linotype" w:hAnsi="Palatino Linotype"/>
          <w:lang w:val="en-US"/>
        </w:rPr>
        <w:t xml:space="preserve"> </w:t>
      </w:r>
    </w:p>
    <w:p w14:paraId="5438CF0D" w14:textId="77777777" w:rsidR="00C61940" w:rsidRPr="000431C9" w:rsidRDefault="00C61940" w:rsidP="00C61940">
      <w:pPr>
        <w:pStyle w:val="Titre2"/>
        <w:rPr>
          <w:lang w:val="en-GB"/>
        </w:rPr>
      </w:pPr>
      <w:bookmarkStart w:id="21" w:name="_Toc11678126"/>
      <w:r w:rsidRPr="000431C9">
        <w:rPr>
          <w:lang w:val="en-GB"/>
        </w:rPr>
        <w:t>Possible use cases</w:t>
      </w:r>
      <w:bookmarkEnd w:id="21"/>
    </w:p>
    <w:p w14:paraId="6D04C09C" w14:textId="44ED793A" w:rsidR="00D84611" w:rsidRPr="000431C9" w:rsidRDefault="00D84611" w:rsidP="00D84611">
      <w:pPr>
        <w:rPr>
          <w:lang w:val="en-GB"/>
        </w:rPr>
      </w:pPr>
      <w:r w:rsidRPr="000431C9">
        <w:rPr>
          <w:lang w:val="en-GB"/>
        </w:rPr>
        <w:t xml:space="preserve">The work performed in this program is clearly of interest in all applications were a very long thermal stability at high temperature is required for large processing windows. Infusion and injection processes are clearly on the top list of the composite manufacturing processes that might benefit from the advantage of those long open times at rather high temperature. </w:t>
      </w:r>
    </w:p>
    <w:p w14:paraId="3545E3F9" w14:textId="1E0D3431" w:rsidR="00D84611" w:rsidRPr="009D643F" w:rsidRDefault="00D84611" w:rsidP="00F42FC5">
      <w:pPr>
        <w:pStyle w:val="Paragraphedeliste"/>
        <w:numPr>
          <w:ilvl w:val="0"/>
          <w:numId w:val="19"/>
        </w:numPr>
        <w:rPr>
          <w:lang w:val="en-GB"/>
        </w:rPr>
      </w:pPr>
      <w:r w:rsidRPr="009D643F">
        <w:rPr>
          <w:lang w:val="en-GB"/>
        </w:rPr>
        <w:t xml:space="preserve">The composite material having still rather limited transverse properties, it would be interesting to consider at first composite applications where this property may not be so important, such as ablative carbon / carbon composite for example. </w:t>
      </w:r>
    </w:p>
    <w:p w14:paraId="34E1B65D" w14:textId="5189645E" w:rsidR="00D84611" w:rsidRPr="009D643F" w:rsidRDefault="00D84611" w:rsidP="009D643F">
      <w:pPr>
        <w:pStyle w:val="Paragraphedeliste"/>
        <w:numPr>
          <w:ilvl w:val="0"/>
          <w:numId w:val="19"/>
        </w:numPr>
        <w:rPr>
          <w:lang w:val="en-GB"/>
        </w:rPr>
      </w:pPr>
      <w:r w:rsidRPr="000431C9">
        <w:rPr>
          <w:lang w:val="en-GB"/>
        </w:rPr>
        <w:t xml:space="preserve">For structural applications in the field of carbon based materials, ArianeGroup recommend complementary work on the composite properties aspects (interfacial shear strength), and on the manufacturing process robustness, to achieve the requirements. </w:t>
      </w:r>
    </w:p>
    <w:p w14:paraId="58B8F7DA" w14:textId="4D752414" w:rsidR="00D84611" w:rsidRPr="009D643F" w:rsidRDefault="00D84611" w:rsidP="00D84611">
      <w:pPr>
        <w:pStyle w:val="Paragraphedeliste"/>
        <w:numPr>
          <w:ilvl w:val="0"/>
          <w:numId w:val="19"/>
        </w:numPr>
        <w:rPr>
          <w:lang w:val="en-GB"/>
        </w:rPr>
      </w:pPr>
      <w:r w:rsidRPr="000431C9">
        <w:rPr>
          <w:lang w:val="en-GB"/>
        </w:rPr>
        <w:t>Finally, this technology might be of interest for adhesives, especially in the case of automatic bonding of small clips</w:t>
      </w:r>
      <w:r w:rsidR="00A01391" w:rsidRPr="000431C9">
        <w:rPr>
          <w:lang w:val="en-GB"/>
        </w:rPr>
        <w:t>, pins, baseplates</w:t>
      </w:r>
      <w:r w:rsidRPr="000431C9">
        <w:rPr>
          <w:lang w:val="en-GB"/>
        </w:rPr>
        <w:t xml:space="preserve"> or accessories</w:t>
      </w:r>
      <w:r w:rsidR="00A01391" w:rsidRPr="000431C9">
        <w:rPr>
          <w:lang w:val="en-GB"/>
        </w:rPr>
        <w:t xml:space="preserve"> (thermocouples, sensors, …)</w:t>
      </w:r>
      <w:r w:rsidRPr="000431C9">
        <w:rPr>
          <w:lang w:val="en-GB"/>
        </w:rPr>
        <w:t xml:space="preserve"> on structure. </w:t>
      </w:r>
      <w:r w:rsidR="003825DE" w:rsidRPr="000431C9">
        <w:rPr>
          <w:lang w:val="en-GB"/>
        </w:rPr>
        <w:t>Cationic cure UV epoxy adhesive are available on the market, that exhibit this interesting living or delayed cure polymerization, but very limited number of references present the high Tg and low outgassing of the resins developed in the project</w:t>
      </w:r>
      <w:r w:rsidR="00C344D6">
        <w:rPr>
          <w:lang w:val="en-GB"/>
        </w:rPr>
        <w:t>.</w:t>
      </w:r>
    </w:p>
    <w:p w14:paraId="21F5F56D" w14:textId="77777777" w:rsidR="009D643F" w:rsidRPr="009D643F" w:rsidRDefault="009D643F" w:rsidP="009D643F">
      <w:pPr>
        <w:pStyle w:val="Paragraphedeliste"/>
        <w:ind w:left="360"/>
        <w:rPr>
          <w:lang w:val="en-GB"/>
        </w:rPr>
      </w:pPr>
    </w:p>
    <w:p w14:paraId="5CFD6278" w14:textId="77777777" w:rsidR="002F5DEE" w:rsidRDefault="002F5DEE" w:rsidP="002F5DEE">
      <w:pPr>
        <w:pStyle w:val="Titre1"/>
        <w:rPr>
          <w:lang w:val="en-GB"/>
        </w:rPr>
      </w:pPr>
      <w:bookmarkStart w:id="22" w:name="_Toc11678127"/>
      <w:r>
        <w:rPr>
          <w:lang w:val="en-GB"/>
        </w:rPr>
        <w:t>Conclusions</w:t>
      </w:r>
      <w:bookmarkEnd w:id="22"/>
    </w:p>
    <w:p w14:paraId="7FB771C1" w14:textId="77777777" w:rsidR="002F5DEE" w:rsidRPr="00C61940" w:rsidRDefault="002F5DEE" w:rsidP="002F5DEE">
      <w:pPr>
        <w:rPr>
          <w:lang w:val="en-GB"/>
        </w:rPr>
      </w:pPr>
      <w:r>
        <w:rPr>
          <w:lang w:val="en-GB"/>
        </w:rPr>
        <w:t xml:space="preserve">Development work carried out in the activity allowed to manufacture plates with low porosity but high fiber content (strong resin bleeding under curing, processing conditions should be optimized in that aim). Fiber matrix related properties were </w:t>
      </w:r>
      <w:r>
        <w:rPr>
          <w:lang w:val="en-GB"/>
        </w:rPr>
        <w:lastRenderedPageBreak/>
        <w:t>improved from Batches 1&amp;2 to Final Batch, but still under the targets set by ARIANE GROUP (based on high performance commercial materials).</w:t>
      </w:r>
    </w:p>
    <w:p w14:paraId="3B93E2FD" w14:textId="77777777" w:rsidR="002F5DEE" w:rsidRDefault="002F5DEE" w:rsidP="002F5DEE">
      <w:pPr>
        <w:rPr>
          <w:lang w:val="en-GB"/>
        </w:rPr>
      </w:pPr>
    </w:p>
    <w:p w14:paraId="3377D0B6" w14:textId="77777777" w:rsidR="002F5DEE" w:rsidRPr="003C3A55" w:rsidRDefault="002F5DEE" w:rsidP="002F5DEE">
      <w:pPr>
        <w:rPr>
          <w:lang w:val="en-US"/>
        </w:rPr>
      </w:pPr>
      <w:r w:rsidRPr="003C3A55">
        <w:rPr>
          <w:lang w:val="en-US"/>
        </w:rPr>
        <w:t>It appears clearly from the obtained results that there is a strong difference between the relative merits of the pure matrices, independent on the mode of activation and its specific influence on the matrix morphology, and the performances of the composites prepared with the same series of matrices.</w:t>
      </w:r>
    </w:p>
    <w:p w14:paraId="7C0C6FA5" w14:textId="31AB59E0" w:rsidR="002F5DEE" w:rsidRPr="003C3A55" w:rsidRDefault="002F5DEE" w:rsidP="002F5DEE">
      <w:pPr>
        <w:rPr>
          <w:lang w:val="en-GB"/>
        </w:rPr>
      </w:pPr>
      <w:r w:rsidRPr="003C3A55">
        <w:rPr>
          <w:lang w:val="en-GB"/>
        </w:rPr>
        <w:t>Curing of matrices</w:t>
      </w:r>
      <w:r>
        <w:rPr>
          <w:lang w:val="en-GB"/>
        </w:rPr>
        <w:t xml:space="preserve"> alone</w:t>
      </w:r>
      <w:r w:rsidRPr="003C3A55">
        <w:rPr>
          <w:lang w:val="en-GB"/>
        </w:rPr>
        <w:t xml:space="preserve"> is not very problematic, </w:t>
      </w:r>
      <w:r>
        <w:rPr>
          <w:lang w:val="en-GB"/>
        </w:rPr>
        <w:t xml:space="preserve">as </w:t>
      </w:r>
      <w:r w:rsidRPr="003C3A55">
        <w:rPr>
          <w:lang w:val="en-GB"/>
        </w:rPr>
        <w:t xml:space="preserve">the developed technology yields matrices with </w:t>
      </w:r>
      <w:r>
        <w:rPr>
          <w:lang w:val="en-GB"/>
        </w:rPr>
        <w:t xml:space="preserve">acceptable performance, however </w:t>
      </w:r>
      <w:r w:rsidRPr="003C3A55">
        <w:rPr>
          <w:lang w:val="en-GB"/>
        </w:rPr>
        <w:t>problems arise when implementing this technology for the fabrication of composites, particularly with EB activation, which appeared as the best curing technology for the matrix</w:t>
      </w:r>
      <w:r>
        <w:rPr>
          <w:lang w:val="en-GB"/>
        </w:rPr>
        <w:t xml:space="preserve"> during this study.</w:t>
      </w:r>
      <w:r w:rsidRPr="003C3A55">
        <w:rPr>
          <w:lang w:val="en-GB"/>
        </w:rPr>
        <w:t xml:space="preserve"> </w:t>
      </w:r>
      <w:r>
        <w:rPr>
          <w:lang w:val="en-GB"/>
        </w:rPr>
        <w:t xml:space="preserve">It was noted this type of stimulation </w:t>
      </w:r>
      <w:r w:rsidRPr="003C3A55">
        <w:rPr>
          <w:lang w:val="en-GB"/>
        </w:rPr>
        <w:t xml:space="preserve">leads to lower </w:t>
      </w:r>
      <w:r>
        <w:rPr>
          <w:lang w:val="en-GB"/>
        </w:rPr>
        <w:t xml:space="preserve">quality composite </w:t>
      </w:r>
      <w:r w:rsidRPr="003C3A55">
        <w:rPr>
          <w:lang w:val="en-GB"/>
        </w:rPr>
        <w:t xml:space="preserve">material and </w:t>
      </w:r>
      <w:r>
        <w:rPr>
          <w:lang w:val="en-GB"/>
        </w:rPr>
        <w:t xml:space="preserve">consequently lower mechanical properties (such as </w:t>
      </w:r>
      <w:r w:rsidRPr="003C3A55">
        <w:rPr>
          <w:lang w:val="en-GB"/>
        </w:rPr>
        <w:t>IPS/ILSS performance</w:t>
      </w:r>
      <w:r>
        <w:rPr>
          <w:lang w:val="en-GB"/>
        </w:rPr>
        <w:t>)</w:t>
      </w:r>
      <w:r w:rsidRPr="003C3A55">
        <w:rPr>
          <w:lang w:val="en-GB"/>
        </w:rPr>
        <w:t>.</w:t>
      </w:r>
    </w:p>
    <w:p w14:paraId="04240D13" w14:textId="4BF7CD93" w:rsidR="002F5DEE" w:rsidRPr="003C3A55" w:rsidRDefault="002F5DEE" w:rsidP="002F5DEE">
      <w:pPr>
        <w:rPr>
          <w:lang w:val="en-GB"/>
        </w:rPr>
      </w:pPr>
      <w:r>
        <w:rPr>
          <w:lang w:val="en-GB"/>
        </w:rPr>
        <w:t>The reasons for the reduced quality are thought to be</w:t>
      </w:r>
      <w:r w:rsidRPr="003C3A55">
        <w:rPr>
          <w:lang w:val="en-GB"/>
        </w:rPr>
        <w:t>:</w:t>
      </w:r>
    </w:p>
    <w:p w14:paraId="4D3185C6" w14:textId="1D840EAD" w:rsidR="002F5DEE" w:rsidRPr="003C3A55" w:rsidRDefault="002F5DEE" w:rsidP="00AA63C6">
      <w:pPr>
        <w:numPr>
          <w:ilvl w:val="0"/>
          <w:numId w:val="19"/>
        </w:numPr>
        <w:rPr>
          <w:lang w:val="en-GB"/>
        </w:rPr>
      </w:pPr>
      <w:r w:rsidRPr="003C3A55">
        <w:rPr>
          <w:lang w:val="en-GB"/>
        </w:rPr>
        <w:t>The chemical incompatibility of the textile materials with the cationic chemistry ;</w:t>
      </w:r>
    </w:p>
    <w:p w14:paraId="322A75AF" w14:textId="5A526AC6" w:rsidR="002F5DEE" w:rsidRDefault="002F5DEE" w:rsidP="00AA63C6">
      <w:pPr>
        <w:numPr>
          <w:ilvl w:val="0"/>
          <w:numId w:val="19"/>
        </w:numPr>
        <w:rPr>
          <w:lang w:val="en-GB"/>
        </w:rPr>
      </w:pPr>
      <w:r w:rsidRPr="005F63B8">
        <w:rPr>
          <w:lang w:val="en-GB"/>
        </w:rPr>
        <w:t xml:space="preserve">Inadequate tooling definition </w:t>
      </w:r>
      <w:r>
        <w:rPr>
          <w:lang w:val="en-GB"/>
        </w:rPr>
        <w:t>, which was sufficient to allow penetration of the radiation used to cure the laminate, but w</w:t>
      </w:r>
      <w:bookmarkStart w:id="23" w:name="_GoBack"/>
      <w:bookmarkEnd w:id="23"/>
      <w:r>
        <w:rPr>
          <w:lang w:val="en-GB"/>
        </w:rPr>
        <w:t xml:space="preserve">as found to provide insufficient compaction pressure on the laminate </w:t>
      </w:r>
    </w:p>
    <w:p w14:paraId="02DDCCE9" w14:textId="77777777" w:rsidR="009D643F" w:rsidRPr="005F63B8" w:rsidRDefault="009D643F" w:rsidP="009D643F">
      <w:pPr>
        <w:ind w:left="360"/>
        <w:rPr>
          <w:lang w:val="en-GB"/>
        </w:rPr>
      </w:pPr>
    </w:p>
    <w:p w14:paraId="21F18C06" w14:textId="3302BEE6" w:rsidR="002F5DEE" w:rsidRPr="003C3A55" w:rsidRDefault="002F5DEE" w:rsidP="003C1CA6">
      <w:pPr>
        <w:rPr>
          <w:lang w:val="en-GB"/>
        </w:rPr>
      </w:pPr>
      <w:r w:rsidRPr="003C3A55">
        <w:rPr>
          <w:lang w:val="en-GB"/>
        </w:rPr>
        <w:t>Both effects can contribute simultaneously to insufficient interface cohesion</w:t>
      </w:r>
      <w:r>
        <w:rPr>
          <w:lang w:val="en-GB"/>
        </w:rPr>
        <w:t xml:space="preserve"> </w:t>
      </w:r>
      <w:r w:rsidRPr="003C3A55">
        <w:rPr>
          <w:lang w:val="en-GB"/>
        </w:rPr>
        <w:t>between matric and fibers</w:t>
      </w:r>
      <w:r>
        <w:rPr>
          <w:lang w:val="en-GB"/>
        </w:rPr>
        <w:t xml:space="preserve"> and these are the key areas that would require further development if the TRL is to be raised for this technology. </w:t>
      </w:r>
    </w:p>
    <w:p w14:paraId="4A9586AA" w14:textId="79A09A99" w:rsidR="002F5DEE" w:rsidRDefault="002F5DEE" w:rsidP="002F5DEE">
      <w:pPr>
        <w:rPr>
          <w:lang w:val="en-GB"/>
        </w:rPr>
      </w:pPr>
    </w:p>
    <w:p w14:paraId="0495662D" w14:textId="77777777" w:rsidR="009D643F" w:rsidRPr="008A6DED" w:rsidRDefault="009D643F" w:rsidP="009D643F">
      <w:pPr>
        <w:rPr>
          <w:b/>
          <w:lang w:val="en-GB"/>
        </w:rPr>
      </w:pPr>
      <w:r w:rsidRPr="008A6DED">
        <w:rPr>
          <w:b/>
          <w:lang w:val="en-GB"/>
        </w:rPr>
        <w:t>The encouraging level of performance of the cured matrices, together with the outstanding properties of the proposed formulations in terms of shelf life, stability during manufacturing, low viscosity and curing-on-demand capability open new fields of application that would benefit from the achievements of the present work (ablative carbon / carbon composites, adhesives).</w:t>
      </w:r>
    </w:p>
    <w:p w14:paraId="727D8AAF" w14:textId="77777777" w:rsidR="009D643F" w:rsidRPr="00D30B7B" w:rsidRDefault="009D643F" w:rsidP="009D643F">
      <w:pPr>
        <w:rPr>
          <w:highlight w:val="green"/>
          <w:lang w:val="en-GB"/>
        </w:rPr>
      </w:pPr>
    </w:p>
    <w:p w14:paraId="2157E22F" w14:textId="77777777" w:rsidR="009D643F" w:rsidRDefault="009D643F" w:rsidP="002F5DEE">
      <w:pPr>
        <w:rPr>
          <w:lang w:val="en-GB"/>
        </w:rPr>
      </w:pPr>
    </w:p>
    <w:p w14:paraId="3EC707C5" w14:textId="77777777" w:rsidR="00EE4E27" w:rsidRPr="00D30B7B" w:rsidRDefault="00EE4E27" w:rsidP="00EE4E27">
      <w:pPr>
        <w:rPr>
          <w:highlight w:val="green"/>
          <w:lang w:val="en-GB"/>
        </w:rPr>
      </w:pPr>
    </w:p>
    <w:sectPr w:rsidR="00EE4E27" w:rsidRPr="00D30B7B" w:rsidSect="00EA3F42">
      <w:headerReference w:type="default" r:id="rId28"/>
      <w:footerReference w:type="default" r:id="rId29"/>
      <w:pgSz w:w="11907" w:h="16840" w:code="9"/>
      <w:pgMar w:top="1418" w:right="1418" w:bottom="669" w:left="1418" w:header="720" w:footer="737" w:gutter="0"/>
      <w:pgBorders>
        <w:top w:val="double" w:sz="12" w:space="5" w:color="333399"/>
        <w:left w:val="double" w:sz="12" w:space="31" w:color="333399"/>
        <w:bottom w:val="double" w:sz="12" w:space="1" w:color="333399"/>
        <w:right w:val="double" w:sz="12" w:space="31" w:color="333399"/>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79465F" w14:textId="77777777" w:rsidR="00C5720C" w:rsidRDefault="00C5720C">
      <w:r>
        <w:separator/>
      </w:r>
    </w:p>
  </w:endnote>
  <w:endnote w:type="continuationSeparator" w:id="0">
    <w:p w14:paraId="7CEFCD49" w14:textId="77777777" w:rsidR="00C5720C" w:rsidRDefault="00C57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3402" w:type="dxa"/>
      <w:jc w:val="center"/>
      <w:tblBorders>
        <w:top w:val="single" w:sz="12" w:space="0" w:color="0070C0"/>
        <w:insideH w:val="single" w:sz="4" w:space="0" w:color="000000"/>
      </w:tblBorders>
      <w:tblLayout w:type="fixed"/>
      <w:tblLook w:val="00A0" w:firstRow="1" w:lastRow="0" w:firstColumn="1" w:lastColumn="0" w:noHBand="0" w:noVBand="0"/>
    </w:tblPr>
    <w:tblGrid>
      <w:gridCol w:w="1843"/>
      <w:gridCol w:w="1559"/>
    </w:tblGrid>
    <w:tr w:rsidR="00C5720C" w14:paraId="3BBA5618" w14:textId="77777777" w:rsidTr="00047621">
      <w:trPr>
        <w:jc w:val="center"/>
      </w:trPr>
      <w:tc>
        <w:tcPr>
          <w:tcW w:w="1843" w:type="dxa"/>
          <w:tcBorders>
            <w:top w:val="single" w:sz="12" w:space="0" w:color="0070C0"/>
          </w:tcBorders>
          <w:vAlign w:val="center"/>
        </w:tcPr>
        <w:p w14:paraId="7FDA190E" w14:textId="77777777" w:rsidR="00C5720C" w:rsidRPr="00FB44D1" w:rsidRDefault="00C5720C" w:rsidP="00A924BE">
          <w:pPr>
            <w:jc w:val="center"/>
            <w:rPr>
              <w:lang w:eastAsia="en-US"/>
            </w:rPr>
          </w:pPr>
          <w:r>
            <w:rPr>
              <w:noProof/>
            </w:rPr>
            <w:drawing>
              <wp:inline distT="0" distB="0" distL="0" distR="0" wp14:anchorId="5BAA522D" wp14:editId="301F778B">
                <wp:extent cx="676275" cy="67627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tc>
      <w:tc>
        <w:tcPr>
          <w:tcW w:w="1559" w:type="dxa"/>
          <w:tcBorders>
            <w:top w:val="single" w:sz="12" w:space="0" w:color="0070C0"/>
          </w:tcBorders>
          <w:vAlign w:val="center"/>
        </w:tcPr>
        <w:p w14:paraId="6D00333B" w14:textId="77777777" w:rsidR="00C5720C" w:rsidRPr="00FB44D1" w:rsidRDefault="00C5720C" w:rsidP="00FB44D1">
          <w:pPr>
            <w:pStyle w:val="Pieddepage"/>
            <w:jc w:val="center"/>
            <w:rPr>
              <w:lang w:eastAsia="en-US"/>
            </w:rPr>
          </w:pPr>
          <w:r>
            <w:rPr>
              <w:noProof/>
            </w:rPr>
            <w:drawing>
              <wp:inline distT="0" distB="0" distL="0" distR="0" wp14:anchorId="4239D840" wp14:editId="4029F767">
                <wp:extent cx="714375" cy="60007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4375" cy="600075"/>
                        </a:xfrm>
                        <a:prstGeom prst="rect">
                          <a:avLst/>
                        </a:prstGeom>
                        <a:noFill/>
                        <a:ln>
                          <a:noFill/>
                        </a:ln>
                      </pic:spPr>
                    </pic:pic>
                  </a:graphicData>
                </a:graphic>
              </wp:inline>
            </w:drawing>
          </w:r>
        </w:p>
      </w:tc>
    </w:tr>
  </w:tbl>
  <w:p w14:paraId="7685B3B4" w14:textId="77777777" w:rsidR="00C5720C" w:rsidRDefault="00C5720C" w:rsidP="001C4B8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0EE65" w14:textId="77777777" w:rsidR="00C5720C" w:rsidRPr="00BA190F" w:rsidRDefault="00C5720C" w:rsidP="00BA190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D92684" w14:textId="77777777" w:rsidR="00C5720C" w:rsidRDefault="00C5720C">
      <w:r>
        <w:separator/>
      </w:r>
    </w:p>
  </w:footnote>
  <w:footnote w:type="continuationSeparator" w:id="0">
    <w:p w14:paraId="3E6C79E6" w14:textId="77777777" w:rsidR="00C5720C" w:rsidRDefault="00C572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E05F4" w14:textId="77777777" w:rsidR="00C5720C" w:rsidRDefault="00C5720C">
    <w:pPr>
      <w:pStyle w:val="En-tte"/>
      <w:spacing w:after="0"/>
      <w:ind w:left="0" w:firstLine="0"/>
    </w:pPr>
    <w:r>
      <w:rPr>
        <w:noProof/>
      </w:rPr>
      <mc:AlternateContent>
        <mc:Choice Requires="wps">
          <w:drawing>
            <wp:anchor distT="0" distB="0" distL="114300" distR="114300" simplePos="0" relativeHeight="251662336" behindDoc="1" locked="0" layoutInCell="1" allowOverlap="1" wp14:anchorId="0A34E893" wp14:editId="2ACB0E32">
              <wp:simplePos x="0" y="0"/>
              <wp:positionH relativeFrom="column">
                <wp:posOffset>-1382395</wp:posOffset>
              </wp:positionH>
              <wp:positionV relativeFrom="paragraph">
                <wp:posOffset>4928870</wp:posOffset>
              </wp:positionV>
              <wp:extent cx="8999855" cy="952500"/>
              <wp:effectExtent l="2393950" t="0" r="2530475" b="0"/>
              <wp:wrapNone/>
              <wp:docPr id="6" name="WordArt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3285882">
                        <a:off x="0" y="0"/>
                        <a:ext cx="8999855" cy="952500"/>
                      </a:xfrm>
                      <a:prstGeom prst="rect">
                        <a:avLst/>
                      </a:prstGeom>
                      <a:extLst>
                        <a:ext uri="{909E8E84-426E-40DD-AFC4-6F175D3DCCD1}">
                          <a14:hiddenFill xmlns:a14="http://schemas.microsoft.com/office/drawing/2010/main">
                            <a:solidFill>
                              <a:srgbClr val="EAEAEA"/>
                            </a:solidFill>
                          </a14:hiddenFill>
                        </a:ext>
                        <a:ext uri="{AF507438-7753-43E0-B8FC-AC1667EBCBE1}">
                          <a14:hiddenEffects xmlns:a14="http://schemas.microsoft.com/office/drawing/2010/main">
                            <a:effectLst/>
                          </a14:hiddenEffects>
                        </a:ext>
                      </a:extLst>
                    </wps:spPr>
                    <wps:txbx>
                      <w:txbxContent>
                        <w:p w14:paraId="27770A73" w14:textId="77777777" w:rsidR="00C5720C" w:rsidRDefault="00C5720C" w:rsidP="00311380">
                          <w:pPr>
                            <w:pStyle w:val="NormalWeb"/>
                            <w:spacing w:before="0" w:beforeAutospacing="0" w:after="0" w:afterAutospacing="0"/>
                            <w:jc w:val="center"/>
                          </w:pPr>
                          <w:r>
                            <w:rPr>
                              <w:rFonts w:ascii="Arial Black" w:hAnsi="Arial Black"/>
                              <w:outline/>
                              <w:color w:val="FF5050"/>
                              <w:sz w:val="72"/>
                              <w:szCs w:val="72"/>
                              <w14:textOutline w14:w="25400" w14:cap="flat" w14:cmpd="sng" w14:algn="ctr">
                                <w14:solidFill>
                                  <w14:srgbClr w14:val="FF5050">
                                    <w14:alpha w14:val="50000"/>
                                  </w14:srgbClr>
                                </w14:solidFill>
                                <w14:prstDash w14:val="solid"/>
                                <w14:round/>
                              </w14:textOutline>
                              <w14:textFill>
                                <w14:noFill/>
                              </w14:textFill>
                            </w:rPr>
                            <w:t>CONFIDENTIEL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A34E893" id="_x0000_t202" coordsize="21600,21600" o:spt="202" path="m,l,21600r21600,l21600,xe">
              <v:stroke joinstyle="miter"/>
              <v:path gradientshapeok="t" o:connecttype="rect"/>
            </v:shapetype>
            <v:shape id="WordArt 4" o:spid="_x0000_s1027" type="#_x0000_t202" style="position:absolute;left:0;text-align:left;margin-left:-108.85pt;margin-top:388.1pt;width:708.65pt;height:75pt;rotation:-3589059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" filled="f" fillcolor="#eaeaea" stroked="f">
              <o:lock v:ext="edit" aspectratio="t" shapetype="t"/>
              <v:textbox style="mso-fit-shape-to-text:t">
                <w:txbxContent>
                  <w:p w14:paraId="27770A73" w14:textId="77777777" w:rsidR="00C5720C" w:rsidRDefault="00C5720C" w:rsidP="00311380">
                    <w:pPr>
                      <w:pStyle w:val="NormalWeb"/>
                      <w:spacing w:before="0" w:beforeAutospacing="0" w:after="0" w:afterAutospacing="0"/>
                      <w:jc w:val="center"/>
                    </w:pPr>
                    <w:r>
                      <w:rPr>
                        <w:rFonts w:ascii="Arial Black" w:hAnsi="Arial Black"/>
                        <w:outline/>
                        <w:color w:val="FF5050"/>
                        <w:sz w:val="72"/>
                        <w:szCs w:val="72"/>
                        <w14:textOutline w14:w="25400" w14:cap="flat" w14:cmpd="sng" w14:algn="ctr">
                          <w14:solidFill>
                            <w14:srgbClr w14:val="FF5050">
                              <w14:alpha w14:val="50000"/>
                            </w14:srgbClr>
                          </w14:solidFill>
                          <w14:prstDash w14:val="solid"/>
                          <w14:round/>
                        </w14:textOutline>
                        <w14:textFill>
                          <w14:noFill/>
                        </w14:textFill>
                      </w:rPr>
                      <w:t>CONFIDENTIEL</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2" w:type="dxa"/>
      <w:jc w:val="center"/>
      <w:tblLook w:val="00A0" w:firstRow="1" w:lastRow="0" w:firstColumn="1" w:lastColumn="0" w:noHBand="0" w:noVBand="0"/>
    </w:tblPr>
    <w:tblGrid>
      <w:gridCol w:w="2090"/>
      <w:gridCol w:w="2307"/>
      <w:gridCol w:w="2410"/>
      <w:gridCol w:w="3685"/>
    </w:tblGrid>
    <w:tr w:rsidR="00C5720C" w14:paraId="050B323B" w14:textId="77777777">
      <w:trPr>
        <w:trHeight w:val="1839"/>
        <w:jc w:val="center"/>
      </w:trPr>
      <w:tc>
        <w:tcPr>
          <w:tcW w:w="2090" w:type="dxa"/>
          <w:vAlign w:val="center"/>
        </w:tcPr>
        <w:p w14:paraId="3717DAEC" w14:textId="77777777" w:rsidR="00C5720C" w:rsidRDefault="00C5720C" w:rsidP="00F2178F">
          <w:r>
            <w:rPr>
              <w:noProof/>
            </w:rPr>
            <w:drawing>
              <wp:inline distT="0" distB="0" distL="0" distR="0" wp14:anchorId="4AEC4FE2" wp14:editId="66C16206">
                <wp:extent cx="1181100" cy="1181100"/>
                <wp:effectExtent l="0" t="0" r="0" b="0"/>
                <wp:docPr id="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2307" w:type="dxa"/>
          <w:vAlign w:val="center"/>
        </w:tcPr>
        <w:p w14:paraId="29366A2D" w14:textId="77777777" w:rsidR="00C5720C" w:rsidRPr="00F2178F" w:rsidRDefault="00C5720C" w:rsidP="00F2178F">
          <w:pPr>
            <w:rPr>
              <w:rFonts w:ascii="Comic Sans MS" w:hAnsi="Comic Sans MS" w:cs="Comic Sans MS"/>
              <w:b/>
              <w:bCs/>
              <w:caps/>
              <w:color w:val="1F497D"/>
              <w:sz w:val="20"/>
              <w:szCs w:val="20"/>
            </w:rPr>
          </w:pPr>
          <w:r w:rsidRPr="00F2178F">
            <w:rPr>
              <w:b/>
              <w:bCs/>
              <w:caps/>
              <w:color w:val="1F497D"/>
              <w:sz w:val="20"/>
              <w:szCs w:val="20"/>
            </w:rPr>
            <w:t>Innovation</w:t>
          </w:r>
        </w:p>
        <w:p w14:paraId="2793FD0B" w14:textId="77777777" w:rsidR="00C5720C" w:rsidRPr="00F2178F" w:rsidRDefault="00C5720C" w:rsidP="00F2178F">
          <w:pPr>
            <w:rPr>
              <w:b/>
              <w:bCs/>
              <w:caps/>
              <w:color w:val="1F497D"/>
              <w:sz w:val="20"/>
              <w:szCs w:val="20"/>
            </w:rPr>
          </w:pPr>
        </w:p>
        <w:p w14:paraId="735F476A" w14:textId="77777777" w:rsidR="00C5720C" w:rsidRPr="00F2178F" w:rsidRDefault="00C5720C" w:rsidP="00F2178F">
          <w:pPr>
            <w:rPr>
              <w:b/>
              <w:bCs/>
              <w:caps/>
              <w:color w:val="1F497D"/>
              <w:sz w:val="20"/>
              <w:szCs w:val="20"/>
            </w:rPr>
          </w:pPr>
          <w:r w:rsidRPr="00F2178F">
            <w:rPr>
              <w:b/>
              <w:bCs/>
              <w:caps/>
              <w:color w:val="1F497D"/>
              <w:sz w:val="20"/>
              <w:szCs w:val="20"/>
            </w:rPr>
            <w:t>Application</w:t>
          </w:r>
        </w:p>
        <w:p w14:paraId="2943A518" w14:textId="77777777" w:rsidR="00C5720C" w:rsidRPr="00F2178F" w:rsidRDefault="00C5720C" w:rsidP="00F2178F">
          <w:pPr>
            <w:rPr>
              <w:b/>
              <w:bCs/>
              <w:caps/>
              <w:color w:val="1F497D"/>
              <w:sz w:val="20"/>
              <w:szCs w:val="20"/>
            </w:rPr>
          </w:pPr>
        </w:p>
        <w:p w14:paraId="23215FAA" w14:textId="77777777" w:rsidR="00C5720C" w:rsidRPr="00F2178F" w:rsidRDefault="00C5720C" w:rsidP="00F2178F">
          <w:pPr>
            <w:rPr>
              <w:b/>
              <w:bCs/>
              <w:caps/>
              <w:color w:val="1F497D"/>
              <w:sz w:val="20"/>
              <w:szCs w:val="20"/>
            </w:rPr>
          </w:pPr>
          <w:r w:rsidRPr="00F2178F">
            <w:rPr>
              <w:b/>
              <w:bCs/>
              <w:caps/>
              <w:color w:val="1F497D"/>
              <w:sz w:val="20"/>
              <w:szCs w:val="20"/>
            </w:rPr>
            <w:t>Formation</w:t>
          </w:r>
        </w:p>
        <w:p w14:paraId="525FBD58" w14:textId="77777777" w:rsidR="00C5720C" w:rsidRPr="00F2178F" w:rsidRDefault="00C5720C" w:rsidP="00F2178F">
          <w:pPr>
            <w:rPr>
              <w:b/>
              <w:bCs/>
              <w:caps/>
              <w:color w:val="1F497D"/>
              <w:sz w:val="20"/>
              <w:szCs w:val="20"/>
            </w:rPr>
          </w:pPr>
        </w:p>
        <w:p w14:paraId="3DEFC8D6" w14:textId="77777777" w:rsidR="00C5720C" w:rsidRPr="00F2178F" w:rsidRDefault="00C5720C" w:rsidP="00F2178F">
          <w:r w:rsidRPr="00F2178F">
            <w:rPr>
              <w:b/>
              <w:bCs/>
              <w:caps/>
              <w:color w:val="1F497D"/>
              <w:sz w:val="20"/>
              <w:szCs w:val="20"/>
            </w:rPr>
            <w:t>Caractérisation</w:t>
          </w:r>
        </w:p>
      </w:tc>
      <w:tc>
        <w:tcPr>
          <w:tcW w:w="2410" w:type="dxa"/>
          <w:vAlign w:val="center"/>
        </w:tcPr>
        <w:p w14:paraId="32F89ADA" w14:textId="77777777" w:rsidR="00C5720C" w:rsidRDefault="00C5720C" w:rsidP="006A2B55">
          <w:pPr>
            <w:rPr>
              <w:sz w:val="16"/>
              <w:szCs w:val="20"/>
            </w:rPr>
          </w:pPr>
          <w:r>
            <w:rPr>
              <w:sz w:val="16"/>
              <w:szCs w:val="20"/>
            </w:rPr>
            <w:t>8, allée Geoffroy Saint Hilaire</w:t>
          </w:r>
        </w:p>
        <w:p w14:paraId="06596043" w14:textId="77777777" w:rsidR="00C5720C" w:rsidRDefault="00C5720C" w:rsidP="006A2B55">
          <w:pPr>
            <w:rPr>
              <w:sz w:val="16"/>
              <w:szCs w:val="20"/>
            </w:rPr>
          </w:pPr>
          <w:r>
            <w:rPr>
              <w:sz w:val="16"/>
              <w:szCs w:val="20"/>
            </w:rPr>
            <w:t>CS30021</w:t>
          </w:r>
        </w:p>
        <w:p w14:paraId="2DCE8D42" w14:textId="77777777" w:rsidR="00C5720C" w:rsidRDefault="00C5720C" w:rsidP="006A2B55">
          <w:pPr>
            <w:rPr>
              <w:sz w:val="16"/>
              <w:szCs w:val="20"/>
            </w:rPr>
          </w:pPr>
          <w:r>
            <w:rPr>
              <w:sz w:val="16"/>
              <w:szCs w:val="20"/>
            </w:rPr>
            <w:t>F-33615 PESSAC Cedex</w:t>
          </w:r>
        </w:p>
        <w:p w14:paraId="680DE92D" w14:textId="77777777" w:rsidR="00C5720C" w:rsidRDefault="00C5720C" w:rsidP="006A2B55">
          <w:pPr>
            <w:rPr>
              <w:sz w:val="16"/>
              <w:szCs w:val="20"/>
            </w:rPr>
          </w:pPr>
          <w:r>
            <w:rPr>
              <w:sz w:val="16"/>
              <w:szCs w:val="20"/>
            </w:rPr>
            <w:t xml:space="preserve">Tél : (33) 05 47 74 69 00 </w:t>
          </w:r>
          <w:r>
            <w:rPr>
              <w:sz w:val="16"/>
              <w:szCs w:val="20"/>
            </w:rPr>
            <w:br/>
            <w:t>Fax : (33) 05 47 74 80 13</w:t>
          </w:r>
        </w:p>
        <w:p w14:paraId="78B75922" w14:textId="77777777" w:rsidR="00C5720C" w:rsidRDefault="00C5720C" w:rsidP="006A2B55">
          <w:pPr>
            <w:rPr>
              <w:sz w:val="16"/>
              <w:szCs w:val="20"/>
            </w:rPr>
          </w:pPr>
        </w:p>
        <w:p w14:paraId="2CE35BDF" w14:textId="77777777" w:rsidR="00C5720C" w:rsidRDefault="00C5720C" w:rsidP="006A2B55">
          <w:pPr>
            <w:rPr>
              <w:sz w:val="16"/>
              <w:szCs w:val="20"/>
            </w:rPr>
          </w:pPr>
          <w:r>
            <w:rPr>
              <w:sz w:val="16"/>
              <w:szCs w:val="20"/>
            </w:rPr>
            <w:t xml:space="preserve">Mél : </w:t>
          </w:r>
          <w:hyperlink r:id="rId2" w:history="1">
            <w:r>
              <w:rPr>
                <w:rStyle w:val="Lienhypertexte"/>
                <w:rFonts w:cs="Palatino Linotype"/>
                <w:color w:val="000000"/>
                <w:sz w:val="16"/>
                <w:szCs w:val="20"/>
              </w:rPr>
              <w:t>rescoll@rescoll.fr</w:t>
            </w:r>
          </w:hyperlink>
        </w:p>
        <w:p w14:paraId="294850DB" w14:textId="77777777" w:rsidR="00C5720C" w:rsidRPr="00F2178F" w:rsidRDefault="00C5720C" w:rsidP="006A2B55">
          <w:pPr>
            <w:rPr>
              <w:sz w:val="20"/>
              <w:szCs w:val="20"/>
            </w:rPr>
          </w:pPr>
          <w:hyperlink r:id="rId3" w:history="1">
            <w:r>
              <w:rPr>
                <w:rStyle w:val="Lienhypertexte"/>
                <w:sz w:val="16"/>
                <w:szCs w:val="20"/>
              </w:rPr>
              <w:t>http://www.rescoll.fr</w:t>
            </w:r>
          </w:hyperlink>
        </w:p>
      </w:tc>
      <w:tc>
        <w:tcPr>
          <w:tcW w:w="3685" w:type="dxa"/>
        </w:tcPr>
        <w:p w14:paraId="5652A90A" w14:textId="77777777" w:rsidR="00C5720C" w:rsidRPr="00F2178F" w:rsidRDefault="00C5720C" w:rsidP="00F2178F">
          <w:pPr>
            <w:rPr>
              <w:b/>
              <w:bCs/>
              <w:color w:val="365F91"/>
              <w:sz w:val="20"/>
              <w:szCs w:val="20"/>
              <w:u w:val="single"/>
            </w:rPr>
          </w:pPr>
          <w:r w:rsidRPr="00F2178F">
            <w:rPr>
              <w:b/>
              <w:bCs/>
              <w:color w:val="365F91"/>
              <w:sz w:val="20"/>
              <w:szCs w:val="20"/>
              <w:u w:val="single"/>
            </w:rPr>
            <w:t xml:space="preserve">Agréments formation </w:t>
          </w:r>
        </w:p>
        <w:p w14:paraId="3C2BC969" w14:textId="77777777" w:rsidR="00C5720C" w:rsidRPr="00F2178F" w:rsidRDefault="00C5720C" w:rsidP="00F2178F">
          <w:pPr>
            <w:rPr>
              <w:color w:val="365F91"/>
              <w:sz w:val="20"/>
              <w:szCs w:val="20"/>
            </w:rPr>
          </w:pPr>
          <w:r w:rsidRPr="00F2178F">
            <w:rPr>
              <w:color w:val="365F91"/>
              <w:sz w:val="20"/>
              <w:szCs w:val="20"/>
            </w:rPr>
            <w:t>72330571433 DRTEFP Aquitaine</w:t>
          </w:r>
        </w:p>
        <w:p w14:paraId="76DAA6BF" w14:textId="77777777" w:rsidR="00C5720C" w:rsidRPr="00F2178F" w:rsidRDefault="00C5720C" w:rsidP="00F2178F">
          <w:pPr>
            <w:rPr>
              <w:color w:val="365F91"/>
              <w:sz w:val="20"/>
              <w:szCs w:val="20"/>
            </w:rPr>
          </w:pPr>
          <w:r w:rsidRPr="00F2178F">
            <w:rPr>
              <w:color w:val="365F91"/>
              <w:sz w:val="20"/>
              <w:szCs w:val="20"/>
            </w:rPr>
            <w:t>EWF – Certificat n° 27 pour</w:t>
          </w:r>
        </w:p>
        <w:p w14:paraId="3D3BD2EA" w14:textId="77777777" w:rsidR="00C5720C" w:rsidRPr="00F2178F" w:rsidRDefault="00C5720C" w:rsidP="00F2178F">
          <w:pPr>
            <w:rPr>
              <w:color w:val="365F91"/>
              <w:sz w:val="20"/>
              <w:szCs w:val="20"/>
            </w:rPr>
          </w:pPr>
          <w:r w:rsidRPr="00F2178F">
            <w:rPr>
              <w:color w:val="365F91"/>
              <w:sz w:val="20"/>
              <w:szCs w:val="20"/>
            </w:rPr>
            <w:tab/>
            <w:t>EAB-EWF 515</w:t>
          </w:r>
        </w:p>
        <w:p w14:paraId="3B1739A5" w14:textId="77777777" w:rsidR="00C5720C" w:rsidRPr="00F2178F" w:rsidRDefault="00C5720C" w:rsidP="00F2178F">
          <w:pPr>
            <w:rPr>
              <w:color w:val="365F91"/>
              <w:sz w:val="20"/>
              <w:szCs w:val="20"/>
            </w:rPr>
          </w:pPr>
          <w:r w:rsidRPr="00F2178F">
            <w:rPr>
              <w:color w:val="365F91"/>
              <w:sz w:val="20"/>
              <w:szCs w:val="20"/>
            </w:rPr>
            <w:tab/>
            <w:t>EAS-EWF 516</w:t>
          </w:r>
        </w:p>
      </w:tc>
    </w:tr>
    <w:tr w:rsidR="00C5720C" w:rsidRPr="00CC490F" w14:paraId="71F48B52" w14:textId="77777777">
      <w:trPr>
        <w:trHeight w:val="386"/>
        <w:jc w:val="center"/>
      </w:trPr>
      <w:tc>
        <w:tcPr>
          <w:tcW w:w="2090" w:type="dxa"/>
        </w:tcPr>
        <w:p w14:paraId="1992B942" w14:textId="77777777" w:rsidR="00C5720C" w:rsidRDefault="00C5720C" w:rsidP="00F2178F">
          <w:pPr>
            <w:rPr>
              <w:noProof/>
            </w:rPr>
          </w:pPr>
        </w:p>
      </w:tc>
      <w:tc>
        <w:tcPr>
          <w:tcW w:w="2307" w:type="dxa"/>
        </w:tcPr>
        <w:p w14:paraId="2CD9D8D1" w14:textId="77777777" w:rsidR="00C5720C" w:rsidRPr="00F2178F" w:rsidRDefault="00C5720C" w:rsidP="00F2178F"/>
      </w:tc>
      <w:tc>
        <w:tcPr>
          <w:tcW w:w="6095" w:type="dxa"/>
          <w:gridSpan w:val="2"/>
        </w:tcPr>
        <w:p w14:paraId="3C5F9A79" w14:textId="77777777" w:rsidR="00C5720C" w:rsidRPr="00F2178F" w:rsidRDefault="00C5720C" w:rsidP="00F2178F">
          <w:pPr>
            <w:rPr>
              <w:sz w:val="20"/>
              <w:szCs w:val="20"/>
              <w:lang w:val="nl-NL"/>
            </w:rPr>
          </w:pPr>
        </w:p>
        <w:p w14:paraId="3AB5F7E9" w14:textId="77777777" w:rsidR="00C5720C" w:rsidRPr="003C1CA6" w:rsidRDefault="00C5720C" w:rsidP="008708E5">
          <w:pPr>
            <w:rPr>
              <w:b/>
              <w:bCs/>
              <w:color w:val="003399"/>
              <w:sz w:val="16"/>
              <w:szCs w:val="16"/>
              <w:u w:val="single"/>
              <w:lang w:val="nl-NL"/>
            </w:rPr>
          </w:pPr>
          <w:r w:rsidRPr="00F2178F">
            <w:rPr>
              <w:sz w:val="16"/>
              <w:szCs w:val="16"/>
              <w:lang w:val="nl-NL"/>
            </w:rPr>
            <w:t>SIRET</w:t>
          </w:r>
          <w:r>
            <w:rPr>
              <w:sz w:val="16"/>
              <w:szCs w:val="16"/>
              <w:lang w:val="nl-NL"/>
            </w:rPr>
            <w:t xml:space="preserve"> 437 950 173 00041</w:t>
          </w:r>
          <w:r w:rsidRPr="00F2178F">
            <w:rPr>
              <w:sz w:val="16"/>
              <w:szCs w:val="16"/>
              <w:lang w:val="nl-NL"/>
            </w:rPr>
            <w:t xml:space="preserve"> – NAF </w:t>
          </w:r>
          <w:r>
            <w:rPr>
              <w:sz w:val="16"/>
              <w:szCs w:val="16"/>
              <w:lang w:val="nl-NL"/>
            </w:rPr>
            <w:t>7490B</w:t>
          </w:r>
          <w:r w:rsidRPr="00F2178F">
            <w:rPr>
              <w:sz w:val="16"/>
              <w:szCs w:val="16"/>
              <w:lang w:val="nl-NL"/>
            </w:rPr>
            <w:t xml:space="preserve"> – VAT FR 81437950173</w:t>
          </w:r>
        </w:p>
      </w:tc>
    </w:tr>
  </w:tbl>
  <w:p w14:paraId="4D91B549" w14:textId="3CB8C083" w:rsidR="00C5720C" w:rsidRPr="008708E5" w:rsidRDefault="00C5720C">
    <w:pPr>
      <w:pStyle w:val="En-tte"/>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977"/>
      <w:gridCol w:w="4111"/>
      <w:gridCol w:w="2480"/>
    </w:tblGrid>
    <w:tr w:rsidR="00C5720C" w14:paraId="7934DFC1" w14:textId="77777777" w:rsidTr="00DA17C4">
      <w:tc>
        <w:tcPr>
          <w:tcW w:w="2977" w:type="dxa"/>
          <w:tcBorders>
            <w:top w:val="single" w:sz="12" w:space="0" w:color="auto"/>
            <w:left w:val="single" w:sz="12" w:space="0" w:color="auto"/>
            <w:bottom w:val="single" w:sz="12" w:space="0" w:color="auto"/>
            <w:right w:val="single" w:sz="6" w:space="0" w:color="auto"/>
          </w:tcBorders>
        </w:tcPr>
        <w:p w14:paraId="35641F8F" w14:textId="77777777" w:rsidR="00C5720C" w:rsidRDefault="00C5720C" w:rsidP="00815156">
          <w:pPr>
            <w:jc w:val="center"/>
            <w:rPr>
              <w:b/>
              <w:bCs/>
              <w:sz w:val="28"/>
              <w:szCs w:val="28"/>
            </w:rPr>
          </w:pPr>
          <w:r>
            <w:rPr>
              <w:b/>
              <w:bCs/>
              <w:sz w:val="28"/>
              <w:szCs w:val="28"/>
            </w:rPr>
            <w:t>RESCOLL</w:t>
          </w:r>
        </w:p>
      </w:tc>
      <w:tc>
        <w:tcPr>
          <w:tcW w:w="4111" w:type="dxa"/>
          <w:tcBorders>
            <w:top w:val="single" w:sz="12" w:space="0" w:color="auto"/>
            <w:left w:val="single" w:sz="6" w:space="0" w:color="auto"/>
            <w:bottom w:val="single" w:sz="12" w:space="0" w:color="auto"/>
            <w:right w:val="single" w:sz="6" w:space="0" w:color="auto"/>
          </w:tcBorders>
        </w:tcPr>
        <w:p w14:paraId="5D1B8EE9" w14:textId="23CA5B46" w:rsidR="00C5720C" w:rsidRDefault="00C5720C" w:rsidP="00EF2AFD">
          <w:pPr>
            <w:jc w:val="center"/>
            <w:rPr>
              <w:b/>
              <w:bCs/>
            </w:rPr>
          </w:pPr>
          <w:r>
            <w:rPr>
              <w:b/>
              <w:bCs/>
            </w:rPr>
            <w:t>STUDY REPORT N°</w:t>
          </w:r>
          <w:r w:rsidRPr="004B7D7A">
            <w:rPr>
              <w:b/>
              <w:bCs/>
            </w:rPr>
            <w:t>190125</w:t>
          </w:r>
        </w:p>
      </w:tc>
      <w:tc>
        <w:tcPr>
          <w:tcW w:w="2480" w:type="dxa"/>
          <w:tcBorders>
            <w:top w:val="single" w:sz="12" w:space="0" w:color="auto"/>
            <w:left w:val="single" w:sz="6" w:space="0" w:color="auto"/>
            <w:bottom w:val="single" w:sz="12" w:space="0" w:color="auto"/>
            <w:right w:val="single" w:sz="12" w:space="0" w:color="auto"/>
          </w:tcBorders>
        </w:tcPr>
        <w:p w14:paraId="054668F3" w14:textId="4A26A2C8" w:rsidR="00C5720C" w:rsidRPr="00EF2AFD" w:rsidRDefault="00C5720C" w:rsidP="00EF2AFD">
          <w:pPr>
            <w:jc w:val="center"/>
            <w:rPr>
              <w:snapToGrid w:val="0"/>
            </w:rPr>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A111DD">
            <w:rPr>
              <w:noProof/>
              <w:snapToGrid w:val="0"/>
            </w:rPr>
            <w:t>15</w:t>
          </w:r>
          <w:r>
            <w:rPr>
              <w:snapToGrid w:val="0"/>
            </w:rPr>
            <w:fldChar w:fldCharType="end"/>
          </w:r>
          <w:r>
            <w:rPr>
              <w:snapToGrid w:val="0"/>
            </w:rPr>
            <w:t>/</w:t>
          </w:r>
          <w:r>
            <w:rPr>
              <w:rStyle w:val="Numrodepage"/>
              <w:rFonts w:cs="Palatino Linotype"/>
            </w:rPr>
            <w:fldChar w:fldCharType="begin"/>
          </w:r>
          <w:r>
            <w:rPr>
              <w:rStyle w:val="Numrodepage"/>
              <w:rFonts w:cs="Palatino Linotype"/>
            </w:rPr>
            <w:instrText xml:space="preserve"> NUMPAGES </w:instrText>
          </w:r>
          <w:r>
            <w:rPr>
              <w:rStyle w:val="Numrodepage"/>
              <w:rFonts w:cs="Palatino Linotype"/>
            </w:rPr>
            <w:fldChar w:fldCharType="separate"/>
          </w:r>
          <w:r w:rsidR="00A111DD">
            <w:rPr>
              <w:rStyle w:val="Numrodepage"/>
              <w:rFonts w:cs="Palatino Linotype"/>
              <w:noProof/>
            </w:rPr>
            <w:t>15</w:t>
          </w:r>
          <w:r>
            <w:rPr>
              <w:rStyle w:val="Numrodepage"/>
              <w:rFonts w:cs="Palatino Linotype"/>
            </w:rPr>
            <w:fldChar w:fldCharType="end"/>
          </w:r>
        </w:p>
      </w:tc>
    </w:tr>
  </w:tbl>
  <w:p w14:paraId="7C78F921" w14:textId="77777777" w:rsidR="00C5720C" w:rsidRDefault="00C5720C">
    <w:pPr>
      <w:pStyle w:val="En-tte"/>
      <w:spacing w:after="0"/>
      <w:ind w:left="0" w:firstLine="0"/>
    </w:pPr>
  </w:p>
  <w:p w14:paraId="47FA574E" w14:textId="77777777" w:rsidR="00C5720C" w:rsidRDefault="00C5720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8E721AAE"/>
    <w:lvl w:ilvl="0">
      <w:start w:val="1"/>
      <w:numFmt w:val="bullet"/>
      <w:pStyle w:val="Listepuces3"/>
      <w:lvlText w:val=""/>
      <w:lvlJc w:val="left"/>
      <w:pPr>
        <w:tabs>
          <w:tab w:val="num" w:pos="1080"/>
        </w:tabs>
        <w:ind w:left="1080" w:hanging="360"/>
      </w:pPr>
      <w:rPr>
        <w:rFonts w:ascii="Symbol" w:hAnsi="Symbol" w:hint="default"/>
      </w:rPr>
    </w:lvl>
  </w:abstractNum>
  <w:abstractNum w:abstractNumId="1" w15:restartNumberingAfterBreak="0">
    <w:nsid w:val="00C53FAC"/>
    <w:multiLevelType w:val="hybridMultilevel"/>
    <w:tmpl w:val="BC1E6E62"/>
    <w:name w:val="WW8Num6"/>
    <w:lvl w:ilvl="0" w:tplc="CF6012E6">
      <w:start w:val="1"/>
      <w:numFmt w:val="bullet"/>
      <w:lvlText w:val=""/>
      <w:lvlJc w:val="left"/>
      <w:pPr>
        <w:ind w:left="1080" w:hanging="360"/>
      </w:pPr>
      <w:rPr>
        <w:rFonts w:ascii="Symbol" w:hAnsi="Symbol" w:hint="default"/>
      </w:rPr>
    </w:lvl>
    <w:lvl w:ilvl="1" w:tplc="7FBA9AF2" w:tentative="1">
      <w:start w:val="1"/>
      <w:numFmt w:val="bullet"/>
      <w:lvlText w:val="o"/>
      <w:lvlJc w:val="left"/>
      <w:pPr>
        <w:ind w:left="1800" w:hanging="360"/>
      </w:pPr>
      <w:rPr>
        <w:rFonts w:ascii="Courier New" w:hAnsi="Courier New" w:hint="default"/>
      </w:rPr>
    </w:lvl>
    <w:lvl w:ilvl="2" w:tplc="C00AC67A" w:tentative="1">
      <w:start w:val="1"/>
      <w:numFmt w:val="bullet"/>
      <w:lvlText w:val=""/>
      <w:lvlJc w:val="left"/>
      <w:pPr>
        <w:ind w:left="2520" w:hanging="360"/>
      </w:pPr>
      <w:rPr>
        <w:rFonts w:ascii="Wingdings" w:hAnsi="Wingdings" w:hint="default"/>
      </w:rPr>
    </w:lvl>
    <w:lvl w:ilvl="3" w:tplc="DCF2C95A" w:tentative="1">
      <w:start w:val="1"/>
      <w:numFmt w:val="bullet"/>
      <w:lvlText w:val=""/>
      <w:lvlJc w:val="left"/>
      <w:pPr>
        <w:ind w:left="3240" w:hanging="360"/>
      </w:pPr>
      <w:rPr>
        <w:rFonts w:ascii="Symbol" w:hAnsi="Symbol" w:hint="default"/>
      </w:rPr>
    </w:lvl>
    <w:lvl w:ilvl="4" w:tplc="20B8839E" w:tentative="1">
      <w:start w:val="1"/>
      <w:numFmt w:val="bullet"/>
      <w:lvlText w:val="o"/>
      <w:lvlJc w:val="left"/>
      <w:pPr>
        <w:ind w:left="3960" w:hanging="360"/>
      </w:pPr>
      <w:rPr>
        <w:rFonts w:ascii="Courier New" w:hAnsi="Courier New" w:hint="default"/>
      </w:rPr>
    </w:lvl>
    <w:lvl w:ilvl="5" w:tplc="BF36087E" w:tentative="1">
      <w:start w:val="1"/>
      <w:numFmt w:val="bullet"/>
      <w:lvlText w:val=""/>
      <w:lvlJc w:val="left"/>
      <w:pPr>
        <w:ind w:left="4680" w:hanging="360"/>
      </w:pPr>
      <w:rPr>
        <w:rFonts w:ascii="Wingdings" w:hAnsi="Wingdings" w:hint="default"/>
      </w:rPr>
    </w:lvl>
    <w:lvl w:ilvl="6" w:tplc="13C86124" w:tentative="1">
      <w:start w:val="1"/>
      <w:numFmt w:val="bullet"/>
      <w:lvlText w:val=""/>
      <w:lvlJc w:val="left"/>
      <w:pPr>
        <w:ind w:left="5400" w:hanging="360"/>
      </w:pPr>
      <w:rPr>
        <w:rFonts w:ascii="Symbol" w:hAnsi="Symbol" w:hint="default"/>
      </w:rPr>
    </w:lvl>
    <w:lvl w:ilvl="7" w:tplc="04C09E5E" w:tentative="1">
      <w:start w:val="1"/>
      <w:numFmt w:val="bullet"/>
      <w:lvlText w:val="o"/>
      <w:lvlJc w:val="left"/>
      <w:pPr>
        <w:ind w:left="6120" w:hanging="360"/>
      </w:pPr>
      <w:rPr>
        <w:rFonts w:ascii="Courier New" w:hAnsi="Courier New" w:hint="default"/>
      </w:rPr>
    </w:lvl>
    <w:lvl w:ilvl="8" w:tplc="FFF85C72" w:tentative="1">
      <w:start w:val="1"/>
      <w:numFmt w:val="bullet"/>
      <w:lvlText w:val=""/>
      <w:lvlJc w:val="left"/>
      <w:pPr>
        <w:ind w:left="6840" w:hanging="360"/>
      </w:pPr>
      <w:rPr>
        <w:rFonts w:ascii="Wingdings" w:hAnsi="Wingdings" w:hint="default"/>
      </w:rPr>
    </w:lvl>
  </w:abstractNum>
  <w:abstractNum w:abstractNumId="2" w15:restartNumberingAfterBreak="0">
    <w:nsid w:val="05CA58D3"/>
    <w:multiLevelType w:val="hybridMultilevel"/>
    <w:tmpl w:val="DF1CAFCC"/>
    <w:lvl w:ilvl="0" w:tplc="BE069B92">
      <w:start w:val="6"/>
      <w:numFmt w:val="bullet"/>
      <w:lvlText w:val="-"/>
      <w:lvlJc w:val="left"/>
      <w:pPr>
        <w:ind w:left="720" w:hanging="360"/>
      </w:pPr>
      <w:rPr>
        <w:rFonts w:ascii="Palatino Linotype" w:eastAsia="Times New Roman" w:hAnsi="Palatino Linotyp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916DA4"/>
    <w:multiLevelType w:val="hybridMultilevel"/>
    <w:tmpl w:val="F912E0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5314D5"/>
    <w:multiLevelType w:val="hybridMultilevel"/>
    <w:tmpl w:val="D2A47F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9F6260D"/>
    <w:multiLevelType w:val="hybridMultilevel"/>
    <w:tmpl w:val="4DE22A0A"/>
    <w:lvl w:ilvl="0" w:tplc="0FD6DB44">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A66B5D"/>
    <w:multiLevelType w:val="hybridMultilevel"/>
    <w:tmpl w:val="B2CE015A"/>
    <w:lvl w:ilvl="0" w:tplc="995263B6">
      <w:start w:val="1"/>
      <w:numFmt w:val="bullet"/>
      <w:lvlText w:val="-"/>
      <w:lvlJc w:val="left"/>
      <w:pPr>
        <w:ind w:left="360" w:hanging="360"/>
      </w:pPr>
      <w:rPr>
        <w:rFonts w:ascii="Times New Roman" w:eastAsiaTheme="minorHAns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1E6C3C4D"/>
    <w:multiLevelType w:val="hybridMultilevel"/>
    <w:tmpl w:val="0BB439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1F31552"/>
    <w:multiLevelType w:val="hybridMultilevel"/>
    <w:tmpl w:val="4F82BE4A"/>
    <w:lvl w:ilvl="0" w:tplc="E5E2BF08">
      <w:start w:val="1"/>
      <w:numFmt w:val="decimal"/>
      <w:pStyle w:val="Style1"/>
      <w:lvlText w:val="%1."/>
      <w:lvlJc w:val="left"/>
      <w:pPr>
        <w:tabs>
          <w:tab w:val="num" w:pos="720"/>
        </w:tabs>
        <w:ind w:left="720" w:hanging="360"/>
      </w:pPr>
      <w:rPr>
        <w:rFonts w:cs="Times New Roman" w:hint="default"/>
        <w:b/>
        <w:bCs/>
        <w:i w:val="0"/>
        <w:iCs w:val="0"/>
        <w:sz w:val="24"/>
        <w:szCs w:val="24"/>
      </w:rPr>
    </w:lvl>
    <w:lvl w:ilvl="1" w:tplc="040C0019">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9" w15:restartNumberingAfterBreak="0">
    <w:nsid w:val="2560097D"/>
    <w:multiLevelType w:val="multilevel"/>
    <w:tmpl w:val="1B4EC036"/>
    <w:lvl w:ilvl="0">
      <w:start w:val="1"/>
      <w:numFmt w:val="upperRoman"/>
      <w:pStyle w:val="Titre1"/>
      <w:suff w:val="space"/>
      <w:lvlText w:val="%1."/>
      <w:lvlJc w:val="left"/>
      <w:rPr>
        <w:rFonts w:cs="Times New Roman" w:hint="default"/>
      </w:rPr>
    </w:lvl>
    <w:lvl w:ilvl="1">
      <w:start w:val="1"/>
      <w:numFmt w:val="decimal"/>
      <w:pStyle w:val="Titre2"/>
      <w:suff w:val="space"/>
      <w:lvlText w:val="%1.%2"/>
      <w:lvlJc w:val="left"/>
      <w:pPr>
        <w:ind w:firstLine="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suff w:val="space"/>
      <w:lvlText w:val="%1.%2.%3"/>
      <w:lvlJc w:val="left"/>
      <w:pPr>
        <w:ind w:left="1440"/>
      </w:pPr>
      <w:rPr>
        <w:rFonts w:cs="Times New Roman" w:hint="default"/>
      </w:rPr>
    </w:lvl>
    <w:lvl w:ilvl="3">
      <w:start w:val="1"/>
      <w:numFmt w:val="lowerLetter"/>
      <w:pStyle w:val="Titre4"/>
      <w:lvlText w:val="%4)"/>
      <w:lvlJc w:val="left"/>
      <w:pPr>
        <w:tabs>
          <w:tab w:val="num" w:pos="2520"/>
        </w:tabs>
        <w:ind w:left="21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itre5"/>
      <w:lvlText w:val="(%5)"/>
      <w:lvlJc w:val="left"/>
      <w:pPr>
        <w:tabs>
          <w:tab w:val="num" w:pos="3240"/>
        </w:tabs>
        <w:ind w:left="2880"/>
      </w:pPr>
      <w:rPr>
        <w:rFonts w:cs="Times New Roman" w:hint="default"/>
      </w:rPr>
    </w:lvl>
    <w:lvl w:ilvl="5">
      <w:start w:val="1"/>
      <w:numFmt w:val="lowerLetter"/>
      <w:pStyle w:val="Titre6"/>
      <w:lvlText w:val="(%6)"/>
      <w:lvlJc w:val="left"/>
      <w:pPr>
        <w:tabs>
          <w:tab w:val="num" w:pos="3960"/>
        </w:tabs>
        <w:ind w:left="3600"/>
      </w:pPr>
      <w:rPr>
        <w:rFonts w:cs="Times New Roman" w:hint="default"/>
      </w:rPr>
    </w:lvl>
    <w:lvl w:ilvl="6">
      <w:start w:val="1"/>
      <w:numFmt w:val="lowerRoman"/>
      <w:pStyle w:val="Titre7"/>
      <w:lvlText w:val="(%7)"/>
      <w:lvlJc w:val="left"/>
      <w:pPr>
        <w:tabs>
          <w:tab w:val="num" w:pos="4680"/>
        </w:tabs>
        <w:ind w:left="4320"/>
      </w:pPr>
      <w:rPr>
        <w:rFonts w:cs="Times New Roman" w:hint="default"/>
      </w:rPr>
    </w:lvl>
    <w:lvl w:ilvl="7">
      <w:start w:val="1"/>
      <w:numFmt w:val="lowerLetter"/>
      <w:pStyle w:val="Titre8"/>
      <w:lvlText w:val="(%8)"/>
      <w:lvlJc w:val="left"/>
      <w:pPr>
        <w:tabs>
          <w:tab w:val="num" w:pos="5400"/>
        </w:tabs>
        <w:ind w:left="5040"/>
      </w:pPr>
      <w:rPr>
        <w:rFonts w:cs="Times New Roman" w:hint="default"/>
      </w:rPr>
    </w:lvl>
    <w:lvl w:ilvl="8">
      <w:start w:val="1"/>
      <w:numFmt w:val="lowerRoman"/>
      <w:pStyle w:val="Titre9"/>
      <w:lvlText w:val="(%9)"/>
      <w:lvlJc w:val="left"/>
      <w:pPr>
        <w:tabs>
          <w:tab w:val="num" w:pos="6120"/>
        </w:tabs>
        <w:ind w:left="5760"/>
      </w:pPr>
      <w:rPr>
        <w:rFonts w:cs="Times New Roman" w:hint="default"/>
      </w:rPr>
    </w:lvl>
  </w:abstractNum>
  <w:abstractNum w:abstractNumId="10" w15:restartNumberingAfterBreak="0">
    <w:nsid w:val="28760338"/>
    <w:multiLevelType w:val="hybridMultilevel"/>
    <w:tmpl w:val="6906A888"/>
    <w:lvl w:ilvl="0" w:tplc="90A6C2C2">
      <w:start w:val="1"/>
      <w:numFmt w:val="bullet"/>
      <w:pStyle w:val="PUCE3"/>
      <w:lvlText w:val=""/>
      <w:lvlJc w:val="left"/>
      <w:pPr>
        <w:tabs>
          <w:tab w:val="num" w:pos="1778"/>
        </w:tabs>
        <w:ind w:left="1778" w:hanging="360"/>
      </w:pPr>
      <w:rPr>
        <w:rFonts w:ascii="Wingdings" w:hAnsi="Wingdings" w:hint="default"/>
        <w:color w:val="333399"/>
        <w:sz w:val="12"/>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CB5B3E"/>
    <w:multiLevelType w:val="hybridMultilevel"/>
    <w:tmpl w:val="6706DD7A"/>
    <w:lvl w:ilvl="0" w:tplc="5272684C">
      <w:start w:val="1"/>
      <w:numFmt w:val="bullet"/>
      <w:lvlText w:val="•"/>
      <w:lvlJc w:val="left"/>
      <w:pPr>
        <w:tabs>
          <w:tab w:val="num" w:pos="720"/>
        </w:tabs>
        <w:ind w:left="720" w:hanging="360"/>
      </w:pPr>
      <w:rPr>
        <w:rFonts w:ascii="Arial" w:hAnsi="Arial" w:hint="default"/>
      </w:rPr>
    </w:lvl>
    <w:lvl w:ilvl="1" w:tplc="9E469494" w:tentative="1">
      <w:start w:val="1"/>
      <w:numFmt w:val="bullet"/>
      <w:lvlText w:val="•"/>
      <w:lvlJc w:val="left"/>
      <w:pPr>
        <w:tabs>
          <w:tab w:val="num" w:pos="1440"/>
        </w:tabs>
        <w:ind w:left="1440" w:hanging="360"/>
      </w:pPr>
      <w:rPr>
        <w:rFonts w:ascii="Arial" w:hAnsi="Arial" w:hint="default"/>
      </w:rPr>
    </w:lvl>
    <w:lvl w:ilvl="2" w:tplc="9F16A558" w:tentative="1">
      <w:start w:val="1"/>
      <w:numFmt w:val="bullet"/>
      <w:lvlText w:val="•"/>
      <w:lvlJc w:val="left"/>
      <w:pPr>
        <w:tabs>
          <w:tab w:val="num" w:pos="2160"/>
        </w:tabs>
        <w:ind w:left="2160" w:hanging="360"/>
      </w:pPr>
      <w:rPr>
        <w:rFonts w:ascii="Arial" w:hAnsi="Arial" w:hint="default"/>
      </w:rPr>
    </w:lvl>
    <w:lvl w:ilvl="3" w:tplc="AE12632E" w:tentative="1">
      <w:start w:val="1"/>
      <w:numFmt w:val="bullet"/>
      <w:lvlText w:val="•"/>
      <w:lvlJc w:val="left"/>
      <w:pPr>
        <w:tabs>
          <w:tab w:val="num" w:pos="2880"/>
        </w:tabs>
        <w:ind w:left="2880" w:hanging="360"/>
      </w:pPr>
      <w:rPr>
        <w:rFonts w:ascii="Arial" w:hAnsi="Arial" w:hint="default"/>
      </w:rPr>
    </w:lvl>
    <w:lvl w:ilvl="4" w:tplc="391A0F9C" w:tentative="1">
      <w:start w:val="1"/>
      <w:numFmt w:val="bullet"/>
      <w:lvlText w:val="•"/>
      <w:lvlJc w:val="left"/>
      <w:pPr>
        <w:tabs>
          <w:tab w:val="num" w:pos="3600"/>
        </w:tabs>
        <w:ind w:left="3600" w:hanging="360"/>
      </w:pPr>
      <w:rPr>
        <w:rFonts w:ascii="Arial" w:hAnsi="Arial" w:hint="default"/>
      </w:rPr>
    </w:lvl>
    <w:lvl w:ilvl="5" w:tplc="597666EC" w:tentative="1">
      <w:start w:val="1"/>
      <w:numFmt w:val="bullet"/>
      <w:lvlText w:val="•"/>
      <w:lvlJc w:val="left"/>
      <w:pPr>
        <w:tabs>
          <w:tab w:val="num" w:pos="4320"/>
        </w:tabs>
        <w:ind w:left="4320" w:hanging="360"/>
      </w:pPr>
      <w:rPr>
        <w:rFonts w:ascii="Arial" w:hAnsi="Arial" w:hint="default"/>
      </w:rPr>
    </w:lvl>
    <w:lvl w:ilvl="6" w:tplc="F440C82C" w:tentative="1">
      <w:start w:val="1"/>
      <w:numFmt w:val="bullet"/>
      <w:lvlText w:val="•"/>
      <w:lvlJc w:val="left"/>
      <w:pPr>
        <w:tabs>
          <w:tab w:val="num" w:pos="5040"/>
        </w:tabs>
        <w:ind w:left="5040" w:hanging="360"/>
      </w:pPr>
      <w:rPr>
        <w:rFonts w:ascii="Arial" w:hAnsi="Arial" w:hint="default"/>
      </w:rPr>
    </w:lvl>
    <w:lvl w:ilvl="7" w:tplc="E9EEFA40" w:tentative="1">
      <w:start w:val="1"/>
      <w:numFmt w:val="bullet"/>
      <w:lvlText w:val="•"/>
      <w:lvlJc w:val="left"/>
      <w:pPr>
        <w:tabs>
          <w:tab w:val="num" w:pos="5760"/>
        </w:tabs>
        <w:ind w:left="5760" w:hanging="360"/>
      </w:pPr>
      <w:rPr>
        <w:rFonts w:ascii="Arial" w:hAnsi="Arial" w:hint="default"/>
      </w:rPr>
    </w:lvl>
    <w:lvl w:ilvl="8" w:tplc="335CA87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FF32974"/>
    <w:multiLevelType w:val="hybridMultilevel"/>
    <w:tmpl w:val="E39462DA"/>
    <w:lvl w:ilvl="0" w:tplc="8850D380">
      <w:start w:val="1"/>
      <w:numFmt w:val="bullet"/>
      <w:pStyle w:val="puce30"/>
      <w:lvlText w:val=""/>
      <w:lvlJc w:val="left"/>
      <w:pPr>
        <w:tabs>
          <w:tab w:val="num" w:pos="1778"/>
        </w:tabs>
        <w:ind w:left="1778" w:hanging="360"/>
      </w:pPr>
      <w:rPr>
        <w:rFonts w:ascii="Wingdings" w:hAnsi="Wingdings" w:hint="default"/>
        <w:color w:val="333399"/>
        <w:sz w:val="10"/>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8F0B60"/>
    <w:multiLevelType w:val="hybridMultilevel"/>
    <w:tmpl w:val="0460105C"/>
    <w:lvl w:ilvl="0" w:tplc="810C2E38">
      <w:start w:val="1"/>
      <w:numFmt w:val="bullet"/>
      <w:pStyle w:val="puce13"/>
      <w:lvlText w:val=""/>
      <w:lvlJc w:val="left"/>
      <w:pPr>
        <w:ind w:left="720" w:hanging="360"/>
      </w:pPr>
      <w:rPr>
        <w:rFonts w:ascii="Wingdings 3" w:hAnsi="Wingdings 3" w:hint="default"/>
        <w:color w:val="E36C0A" w:themeColor="accent6" w:themeShade="BF"/>
        <w:sz w:val="28"/>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282598B"/>
    <w:multiLevelType w:val="hybridMultilevel"/>
    <w:tmpl w:val="DA802036"/>
    <w:lvl w:ilvl="0" w:tplc="3D60D538">
      <w:start w:val="1"/>
      <w:numFmt w:val="bullet"/>
      <w:pStyle w:val="PUCE6"/>
      <w:lvlText w:val=""/>
      <w:lvlJc w:val="left"/>
      <w:pPr>
        <w:tabs>
          <w:tab w:val="num" w:pos="1211"/>
        </w:tabs>
        <w:ind w:left="1211" w:hanging="360"/>
      </w:pPr>
      <w:rPr>
        <w:rFonts w:ascii="Wingdings 2" w:hAnsi="Wingdings 2" w:hint="default"/>
        <w:b/>
        <w:i w:val="0"/>
        <w:color w:val="333399"/>
        <w:sz w:val="32"/>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C3485D"/>
    <w:multiLevelType w:val="hybridMultilevel"/>
    <w:tmpl w:val="C2081D88"/>
    <w:lvl w:ilvl="0" w:tplc="2E2CD888">
      <w:start w:val="1"/>
      <w:numFmt w:val="bullet"/>
      <w:pStyle w:val="PUCE1"/>
      <w:lvlText w:val=""/>
      <w:lvlJc w:val="left"/>
      <w:pPr>
        <w:tabs>
          <w:tab w:val="num" w:pos="720"/>
        </w:tabs>
        <w:ind w:left="720" w:hanging="360"/>
      </w:pPr>
      <w:rPr>
        <w:rFonts w:ascii="Wingdings" w:hAnsi="Wingdings" w:hint="default"/>
        <w:color w:val="333399"/>
        <w:sz w:val="18"/>
      </w:rPr>
    </w:lvl>
    <w:lvl w:ilvl="1" w:tplc="040C0003">
      <w:start w:val="1"/>
      <w:numFmt w:val="bullet"/>
      <w:lvlText w:val="o"/>
      <w:lvlJc w:val="left"/>
      <w:pPr>
        <w:tabs>
          <w:tab w:val="num" w:pos="1800"/>
        </w:tabs>
        <w:ind w:left="1800" w:hanging="360"/>
      </w:pPr>
      <w:rPr>
        <w:rFonts w:ascii="Courier New" w:hAnsi="Courier New" w:hint="default"/>
      </w:rPr>
    </w:lvl>
    <w:lvl w:ilvl="2" w:tplc="040C0005">
      <w:start w:val="1"/>
      <w:numFmt w:val="bullet"/>
      <w:lvlText w:val=""/>
      <w:lvlJc w:val="left"/>
      <w:pPr>
        <w:tabs>
          <w:tab w:val="num" w:pos="2520"/>
        </w:tabs>
        <w:ind w:left="2520" w:hanging="360"/>
      </w:pPr>
      <w:rPr>
        <w:rFonts w:ascii="Wingdings" w:hAnsi="Wingdings" w:hint="default"/>
      </w:rPr>
    </w:lvl>
    <w:lvl w:ilvl="3" w:tplc="040C0001">
      <w:start w:val="1"/>
      <w:numFmt w:val="bullet"/>
      <w:lvlText w:val=""/>
      <w:lvlJc w:val="left"/>
      <w:pPr>
        <w:tabs>
          <w:tab w:val="num" w:pos="3240"/>
        </w:tabs>
        <w:ind w:left="3240" w:hanging="360"/>
      </w:pPr>
      <w:rPr>
        <w:rFonts w:ascii="Symbol" w:hAnsi="Symbol" w:hint="default"/>
      </w:rPr>
    </w:lvl>
    <w:lvl w:ilvl="4" w:tplc="040C0003">
      <w:start w:val="1"/>
      <w:numFmt w:val="bullet"/>
      <w:lvlText w:val="o"/>
      <w:lvlJc w:val="left"/>
      <w:pPr>
        <w:tabs>
          <w:tab w:val="num" w:pos="3960"/>
        </w:tabs>
        <w:ind w:left="3960" w:hanging="360"/>
      </w:pPr>
      <w:rPr>
        <w:rFonts w:ascii="Courier New" w:hAnsi="Courier New" w:hint="default"/>
      </w:rPr>
    </w:lvl>
    <w:lvl w:ilvl="5" w:tplc="040C0005">
      <w:start w:val="1"/>
      <w:numFmt w:val="bullet"/>
      <w:lvlText w:val=""/>
      <w:lvlJc w:val="left"/>
      <w:pPr>
        <w:tabs>
          <w:tab w:val="num" w:pos="4680"/>
        </w:tabs>
        <w:ind w:left="4680" w:hanging="360"/>
      </w:pPr>
      <w:rPr>
        <w:rFonts w:ascii="Wingdings" w:hAnsi="Wingdings" w:hint="default"/>
      </w:rPr>
    </w:lvl>
    <w:lvl w:ilvl="6" w:tplc="040C0001">
      <w:start w:val="1"/>
      <w:numFmt w:val="bullet"/>
      <w:lvlText w:val=""/>
      <w:lvlJc w:val="left"/>
      <w:pPr>
        <w:tabs>
          <w:tab w:val="num" w:pos="5400"/>
        </w:tabs>
        <w:ind w:left="5400" w:hanging="360"/>
      </w:pPr>
      <w:rPr>
        <w:rFonts w:ascii="Symbol" w:hAnsi="Symbol" w:hint="default"/>
      </w:rPr>
    </w:lvl>
    <w:lvl w:ilvl="7" w:tplc="040C0003">
      <w:start w:val="1"/>
      <w:numFmt w:val="bullet"/>
      <w:lvlText w:val="o"/>
      <w:lvlJc w:val="left"/>
      <w:pPr>
        <w:tabs>
          <w:tab w:val="num" w:pos="6120"/>
        </w:tabs>
        <w:ind w:left="6120" w:hanging="360"/>
      </w:pPr>
      <w:rPr>
        <w:rFonts w:ascii="Courier New" w:hAnsi="Courier New" w:hint="default"/>
      </w:rPr>
    </w:lvl>
    <w:lvl w:ilvl="8" w:tplc="040C0005">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56810F3"/>
    <w:multiLevelType w:val="hybridMultilevel"/>
    <w:tmpl w:val="D9B826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41639F5"/>
    <w:multiLevelType w:val="hybridMultilevel"/>
    <w:tmpl w:val="6F324C74"/>
    <w:lvl w:ilvl="0" w:tplc="7688B620">
      <w:start w:val="1"/>
      <w:numFmt w:val="decimal"/>
      <w:pStyle w:val="puce10"/>
      <w:lvlText w:val="%1."/>
      <w:lvlJc w:val="left"/>
      <w:pPr>
        <w:tabs>
          <w:tab w:val="num" w:pos="1211"/>
        </w:tabs>
        <w:ind w:left="1211" w:hanging="360"/>
      </w:pPr>
      <w:rPr>
        <w:rFonts w:cs="Times New Roman" w:hint="default"/>
        <w:b/>
        <w:bCs/>
        <w:i w:val="0"/>
        <w:iCs w:val="0"/>
        <w:sz w:val="22"/>
        <w:szCs w:val="22"/>
      </w:rPr>
    </w:lvl>
    <w:lvl w:ilvl="1" w:tplc="040C0019">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18" w15:restartNumberingAfterBreak="0">
    <w:nsid w:val="4A8A480A"/>
    <w:multiLevelType w:val="hybridMultilevel"/>
    <w:tmpl w:val="C54C7586"/>
    <w:lvl w:ilvl="0" w:tplc="B54E0682">
      <w:start w:val="1"/>
      <w:numFmt w:val="bullet"/>
      <w:pStyle w:val="PUCE5"/>
      <w:lvlText w:val=""/>
      <w:lvlJc w:val="left"/>
      <w:pPr>
        <w:tabs>
          <w:tab w:val="num" w:pos="2061"/>
        </w:tabs>
        <w:ind w:left="2061" w:hanging="360"/>
      </w:pPr>
      <w:rPr>
        <w:rFonts w:ascii="Wingdings 3" w:hAnsi="Wingdings 3" w:hint="default"/>
        <w:b/>
        <w:i w:val="0"/>
        <w:color w:val="333399"/>
        <w:sz w:val="20"/>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E7059E5"/>
    <w:multiLevelType w:val="hybridMultilevel"/>
    <w:tmpl w:val="EB62B698"/>
    <w:lvl w:ilvl="0" w:tplc="DDF23FCA">
      <w:start w:val="1"/>
      <w:numFmt w:val="lowerLetter"/>
      <w:pStyle w:val="puce9"/>
      <w:lvlText w:val="%1."/>
      <w:lvlJc w:val="left"/>
      <w:pPr>
        <w:tabs>
          <w:tab w:val="num" w:pos="720"/>
        </w:tabs>
        <w:ind w:left="720" w:hanging="360"/>
      </w:pPr>
      <w:rPr>
        <w:rFonts w:cs="Times New Roman" w:hint="default"/>
        <w:b/>
        <w:bCs/>
        <w:i w:val="0"/>
        <w:iCs w:val="0"/>
        <w:sz w:val="22"/>
        <w:szCs w:val="22"/>
      </w:rPr>
    </w:lvl>
    <w:lvl w:ilvl="1" w:tplc="040C0019">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20" w15:restartNumberingAfterBreak="0">
    <w:nsid w:val="4F5C4461"/>
    <w:multiLevelType w:val="hybridMultilevel"/>
    <w:tmpl w:val="116846F0"/>
    <w:lvl w:ilvl="0" w:tplc="5264292A">
      <w:start w:val="1"/>
      <w:numFmt w:val="upperRoman"/>
      <w:pStyle w:val="PUCE7i"/>
      <w:lvlText w:val="%1."/>
      <w:lvlJc w:val="left"/>
      <w:pPr>
        <w:tabs>
          <w:tab w:val="num" w:pos="720"/>
        </w:tabs>
        <w:ind w:left="170" w:hanging="170"/>
      </w:pPr>
      <w:rPr>
        <w:rFonts w:ascii="Palatino Linotype" w:hAnsi="Palatino Linotype" w:cs="Palatino Linotype" w:hint="default"/>
        <w:b/>
        <w:bCs/>
        <w:i w:val="0"/>
        <w:iCs w:val="0"/>
        <w:sz w:val="28"/>
        <w:szCs w:val="28"/>
      </w:rPr>
    </w:lvl>
    <w:lvl w:ilvl="1" w:tplc="040C0019">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21" w15:restartNumberingAfterBreak="0">
    <w:nsid w:val="52EF7129"/>
    <w:multiLevelType w:val="hybridMultilevel"/>
    <w:tmpl w:val="042EBF32"/>
    <w:lvl w:ilvl="0" w:tplc="47F05200">
      <w:start w:val="1"/>
      <w:numFmt w:val="bullet"/>
      <w:pStyle w:val="puce4"/>
      <w:lvlText w:val=""/>
      <w:lvlJc w:val="left"/>
      <w:pPr>
        <w:tabs>
          <w:tab w:val="num" w:pos="1778"/>
        </w:tabs>
        <w:ind w:left="1778" w:hanging="360"/>
      </w:pPr>
      <w:rPr>
        <w:rFonts w:ascii="Wingdings" w:hAnsi="Wingdings" w:hint="default"/>
        <w:b w:val="0"/>
        <w:i w:val="0"/>
        <w:color w:val="333399"/>
        <w:sz w:val="28"/>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004346"/>
    <w:multiLevelType w:val="hybridMultilevel"/>
    <w:tmpl w:val="2DE036F0"/>
    <w:lvl w:ilvl="0" w:tplc="1E0E5310">
      <w:start w:val="1"/>
      <w:numFmt w:val="bullet"/>
      <w:lvlText w:val="•"/>
      <w:lvlJc w:val="left"/>
      <w:pPr>
        <w:tabs>
          <w:tab w:val="num" w:pos="720"/>
        </w:tabs>
        <w:ind w:left="720" w:hanging="360"/>
      </w:pPr>
      <w:rPr>
        <w:rFonts w:ascii="Arial" w:hAnsi="Arial" w:hint="default"/>
      </w:rPr>
    </w:lvl>
    <w:lvl w:ilvl="1" w:tplc="FC2A9322">
      <w:start w:val="1"/>
      <w:numFmt w:val="bullet"/>
      <w:lvlText w:val="•"/>
      <w:lvlJc w:val="left"/>
      <w:pPr>
        <w:tabs>
          <w:tab w:val="num" w:pos="1440"/>
        </w:tabs>
        <w:ind w:left="1440" w:hanging="360"/>
      </w:pPr>
      <w:rPr>
        <w:rFonts w:ascii="Arial" w:hAnsi="Arial" w:hint="default"/>
      </w:rPr>
    </w:lvl>
    <w:lvl w:ilvl="2" w:tplc="161A4742" w:tentative="1">
      <w:start w:val="1"/>
      <w:numFmt w:val="bullet"/>
      <w:lvlText w:val="•"/>
      <w:lvlJc w:val="left"/>
      <w:pPr>
        <w:tabs>
          <w:tab w:val="num" w:pos="2160"/>
        </w:tabs>
        <w:ind w:left="2160" w:hanging="360"/>
      </w:pPr>
      <w:rPr>
        <w:rFonts w:ascii="Arial" w:hAnsi="Arial" w:hint="default"/>
      </w:rPr>
    </w:lvl>
    <w:lvl w:ilvl="3" w:tplc="222EA022" w:tentative="1">
      <w:start w:val="1"/>
      <w:numFmt w:val="bullet"/>
      <w:lvlText w:val="•"/>
      <w:lvlJc w:val="left"/>
      <w:pPr>
        <w:tabs>
          <w:tab w:val="num" w:pos="2880"/>
        </w:tabs>
        <w:ind w:left="2880" w:hanging="360"/>
      </w:pPr>
      <w:rPr>
        <w:rFonts w:ascii="Arial" w:hAnsi="Arial" w:hint="default"/>
      </w:rPr>
    </w:lvl>
    <w:lvl w:ilvl="4" w:tplc="B1E07A48" w:tentative="1">
      <w:start w:val="1"/>
      <w:numFmt w:val="bullet"/>
      <w:lvlText w:val="•"/>
      <w:lvlJc w:val="left"/>
      <w:pPr>
        <w:tabs>
          <w:tab w:val="num" w:pos="3600"/>
        </w:tabs>
        <w:ind w:left="3600" w:hanging="360"/>
      </w:pPr>
      <w:rPr>
        <w:rFonts w:ascii="Arial" w:hAnsi="Arial" w:hint="default"/>
      </w:rPr>
    </w:lvl>
    <w:lvl w:ilvl="5" w:tplc="9DAC59B2" w:tentative="1">
      <w:start w:val="1"/>
      <w:numFmt w:val="bullet"/>
      <w:lvlText w:val="•"/>
      <w:lvlJc w:val="left"/>
      <w:pPr>
        <w:tabs>
          <w:tab w:val="num" w:pos="4320"/>
        </w:tabs>
        <w:ind w:left="4320" w:hanging="360"/>
      </w:pPr>
      <w:rPr>
        <w:rFonts w:ascii="Arial" w:hAnsi="Arial" w:hint="default"/>
      </w:rPr>
    </w:lvl>
    <w:lvl w:ilvl="6" w:tplc="595CAE02" w:tentative="1">
      <w:start w:val="1"/>
      <w:numFmt w:val="bullet"/>
      <w:lvlText w:val="•"/>
      <w:lvlJc w:val="left"/>
      <w:pPr>
        <w:tabs>
          <w:tab w:val="num" w:pos="5040"/>
        </w:tabs>
        <w:ind w:left="5040" w:hanging="360"/>
      </w:pPr>
      <w:rPr>
        <w:rFonts w:ascii="Arial" w:hAnsi="Arial" w:hint="default"/>
      </w:rPr>
    </w:lvl>
    <w:lvl w:ilvl="7" w:tplc="1E16ADDE" w:tentative="1">
      <w:start w:val="1"/>
      <w:numFmt w:val="bullet"/>
      <w:lvlText w:val="•"/>
      <w:lvlJc w:val="left"/>
      <w:pPr>
        <w:tabs>
          <w:tab w:val="num" w:pos="5760"/>
        </w:tabs>
        <w:ind w:left="5760" w:hanging="360"/>
      </w:pPr>
      <w:rPr>
        <w:rFonts w:ascii="Arial" w:hAnsi="Arial" w:hint="default"/>
      </w:rPr>
    </w:lvl>
    <w:lvl w:ilvl="8" w:tplc="D3B20FA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2DF509F"/>
    <w:multiLevelType w:val="hybridMultilevel"/>
    <w:tmpl w:val="52DC404E"/>
    <w:lvl w:ilvl="0" w:tplc="BB44C7C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2E4006C"/>
    <w:multiLevelType w:val="hybridMultilevel"/>
    <w:tmpl w:val="97483DD2"/>
    <w:lvl w:ilvl="0" w:tplc="9530F766">
      <w:start w:val="1"/>
      <w:numFmt w:val="decimal"/>
      <w:pStyle w:val="puce8"/>
      <w:lvlText w:val="%1."/>
      <w:lvlJc w:val="left"/>
      <w:pPr>
        <w:tabs>
          <w:tab w:val="num" w:pos="1211"/>
        </w:tabs>
        <w:ind w:left="1211" w:hanging="360"/>
      </w:pPr>
      <w:rPr>
        <w:rFonts w:ascii="Courier New" w:hAnsi="Courier New" w:cs="Courier New" w:hint="default"/>
        <w:b w:val="0"/>
        <w:bCs w:val="0"/>
        <w:i/>
        <w:iCs/>
        <w:color w:val="333399"/>
        <w:sz w:val="28"/>
        <w:szCs w:val="28"/>
        <w14:shadow w14:blurRad="0" w14:dist="0" w14:dir="0" w14:sx="0" w14:sy="0" w14:kx="0" w14:ky="0" w14:algn="none">
          <w14:srgbClr w14:val="000000"/>
        </w14:shadow>
        <w14:textOutline w14:w="0" w14:cap="rnd" w14:cmpd="sng" w14:algn="ctr">
          <w14:noFill/>
          <w14:prstDash w14:val="solid"/>
          <w14:bevel/>
        </w14:textOutline>
      </w:rPr>
    </w:lvl>
    <w:lvl w:ilvl="1" w:tplc="040C0019">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25" w15:restartNumberingAfterBreak="0">
    <w:nsid w:val="678A7699"/>
    <w:multiLevelType w:val="hybridMultilevel"/>
    <w:tmpl w:val="417CBE88"/>
    <w:lvl w:ilvl="0" w:tplc="E1B0D932">
      <w:start w:val="1"/>
      <w:numFmt w:val="bullet"/>
      <w:lvlText w:val="•"/>
      <w:lvlJc w:val="left"/>
      <w:pPr>
        <w:tabs>
          <w:tab w:val="num" w:pos="720"/>
        </w:tabs>
        <w:ind w:left="720" w:hanging="360"/>
      </w:pPr>
      <w:rPr>
        <w:rFonts w:ascii="Arial" w:hAnsi="Arial" w:hint="default"/>
      </w:rPr>
    </w:lvl>
    <w:lvl w:ilvl="1" w:tplc="F92C93F4">
      <w:start w:val="76"/>
      <w:numFmt w:val="bullet"/>
      <w:lvlText w:val="•"/>
      <w:lvlJc w:val="left"/>
      <w:pPr>
        <w:tabs>
          <w:tab w:val="num" w:pos="1440"/>
        </w:tabs>
        <w:ind w:left="1440" w:hanging="360"/>
      </w:pPr>
      <w:rPr>
        <w:rFonts w:ascii="Arial" w:hAnsi="Arial" w:hint="default"/>
      </w:rPr>
    </w:lvl>
    <w:lvl w:ilvl="2" w:tplc="71CAD966" w:tentative="1">
      <w:start w:val="1"/>
      <w:numFmt w:val="bullet"/>
      <w:lvlText w:val="•"/>
      <w:lvlJc w:val="left"/>
      <w:pPr>
        <w:tabs>
          <w:tab w:val="num" w:pos="2160"/>
        </w:tabs>
        <w:ind w:left="2160" w:hanging="360"/>
      </w:pPr>
      <w:rPr>
        <w:rFonts w:ascii="Arial" w:hAnsi="Arial" w:hint="default"/>
      </w:rPr>
    </w:lvl>
    <w:lvl w:ilvl="3" w:tplc="D0B09D2A" w:tentative="1">
      <w:start w:val="1"/>
      <w:numFmt w:val="bullet"/>
      <w:lvlText w:val="•"/>
      <w:lvlJc w:val="left"/>
      <w:pPr>
        <w:tabs>
          <w:tab w:val="num" w:pos="2880"/>
        </w:tabs>
        <w:ind w:left="2880" w:hanging="360"/>
      </w:pPr>
      <w:rPr>
        <w:rFonts w:ascii="Arial" w:hAnsi="Arial" w:hint="default"/>
      </w:rPr>
    </w:lvl>
    <w:lvl w:ilvl="4" w:tplc="02A6F168" w:tentative="1">
      <w:start w:val="1"/>
      <w:numFmt w:val="bullet"/>
      <w:lvlText w:val="•"/>
      <w:lvlJc w:val="left"/>
      <w:pPr>
        <w:tabs>
          <w:tab w:val="num" w:pos="3600"/>
        </w:tabs>
        <w:ind w:left="3600" w:hanging="360"/>
      </w:pPr>
      <w:rPr>
        <w:rFonts w:ascii="Arial" w:hAnsi="Arial" w:hint="default"/>
      </w:rPr>
    </w:lvl>
    <w:lvl w:ilvl="5" w:tplc="E676C556" w:tentative="1">
      <w:start w:val="1"/>
      <w:numFmt w:val="bullet"/>
      <w:lvlText w:val="•"/>
      <w:lvlJc w:val="left"/>
      <w:pPr>
        <w:tabs>
          <w:tab w:val="num" w:pos="4320"/>
        </w:tabs>
        <w:ind w:left="4320" w:hanging="360"/>
      </w:pPr>
      <w:rPr>
        <w:rFonts w:ascii="Arial" w:hAnsi="Arial" w:hint="default"/>
      </w:rPr>
    </w:lvl>
    <w:lvl w:ilvl="6" w:tplc="05DC0972" w:tentative="1">
      <w:start w:val="1"/>
      <w:numFmt w:val="bullet"/>
      <w:lvlText w:val="•"/>
      <w:lvlJc w:val="left"/>
      <w:pPr>
        <w:tabs>
          <w:tab w:val="num" w:pos="5040"/>
        </w:tabs>
        <w:ind w:left="5040" w:hanging="360"/>
      </w:pPr>
      <w:rPr>
        <w:rFonts w:ascii="Arial" w:hAnsi="Arial" w:hint="default"/>
      </w:rPr>
    </w:lvl>
    <w:lvl w:ilvl="7" w:tplc="A9000B0C" w:tentative="1">
      <w:start w:val="1"/>
      <w:numFmt w:val="bullet"/>
      <w:lvlText w:val="•"/>
      <w:lvlJc w:val="left"/>
      <w:pPr>
        <w:tabs>
          <w:tab w:val="num" w:pos="5760"/>
        </w:tabs>
        <w:ind w:left="5760" w:hanging="360"/>
      </w:pPr>
      <w:rPr>
        <w:rFonts w:ascii="Arial" w:hAnsi="Arial" w:hint="default"/>
      </w:rPr>
    </w:lvl>
    <w:lvl w:ilvl="8" w:tplc="47A8856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7B253C9"/>
    <w:multiLevelType w:val="hybridMultilevel"/>
    <w:tmpl w:val="299E15E2"/>
    <w:lvl w:ilvl="0" w:tplc="7C74E3E8">
      <w:start w:val="1"/>
      <w:numFmt w:val="bullet"/>
      <w:pStyle w:val="puce7"/>
      <w:lvlText w:val=""/>
      <w:lvlJc w:val="left"/>
      <w:pPr>
        <w:tabs>
          <w:tab w:val="num" w:pos="2138"/>
        </w:tabs>
        <w:ind w:left="2138" w:hanging="360"/>
      </w:pPr>
      <w:rPr>
        <w:rFonts w:ascii="Wingdings 2" w:hAnsi="Wingdings 2" w:hint="default"/>
        <w:b/>
        <w:i w:val="0"/>
        <w:color w:val="333399"/>
        <w:sz w:val="32"/>
      </w:rPr>
    </w:lvl>
    <w:lvl w:ilvl="1" w:tplc="040C0019">
      <w:start w:val="1"/>
      <w:numFmt w:val="lowerLetter"/>
      <w:lvlText w:val="%2."/>
      <w:lvlJc w:val="left"/>
      <w:pPr>
        <w:tabs>
          <w:tab w:val="num" w:pos="2858"/>
        </w:tabs>
        <w:ind w:left="2858" w:hanging="360"/>
      </w:pPr>
      <w:rPr>
        <w:rFonts w:cs="Times New Roman"/>
      </w:rPr>
    </w:lvl>
    <w:lvl w:ilvl="2" w:tplc="040C001B">
      <w:start w:val="1"/>
      <w:numFmt w:val="lowerRoman"/>
      <w:lvlText w:val="%3."/>
      <w:lvlJc w:val="right"/>
      <w:pPr>
        <w:tabs>
          <w:tab w:val="num" w:pos="3578"/>
        </w:tabs>
        <w:ind w:left="3578" w:hanging="180"/>
      </w:pPr>
      <w:rPr>
        <w:rFonts w:cs="Times New Roman"/>
      </w:rPr>
    </w:lvl>
    <w:lvl w:ilvl="3" w:tplc="040C000F">
      <w:start w:val="1"/>
      <w:numFmt w:val="decimal"/>
      <w:lvlText w:val="%4."/>
      <w:lvlJc w:val="left"/>
      <w:pPr>
        <w:tabs>
          <w:tab w:val="num" w:pos="4298"/>
        </w:tabs>
        <w:ind w:left="4298" w:hanging="360"/>
      </w:pPr>
      <w:rPr>
        <w:rFonts w:cs="Times New Roman"/>
      </w:rPr>
    </w:lvl>
    <w:lvl w:ilvl="4" w:tplc="040C0019">
      <w:start w:val="1"/>
      <w:numFmt w:val="lowerLetter"/>
      <w:lvlText w:val="%5."/>
      <w:lvlJc w:val="left"/>
      <w:pPr>
        <w:tabs>
          <w:tab w:val="num" w:pos="5018"/>
        </w:tabs>
        <w:ind w:left="5018" w:hanging="360"/>
      </w:pPr>
      <w:rPr>
        <w:rFonts w:cs="Times New Roman"/>
      </w:rPr>
    </w:lvl>
    <w:lvl w:ilvl="5" w:tplc="040C001B">
      <w:start w:val="1"/>
      <w:numFmt w:val="lowerRoman"/>
      <w:lvlText w:val="%6."/>
      <w:lvlJc w:val="right"/>
      <w:pPr>
        <w:tabs>
          <w:tab w:val="num" w:pos="5738"/>
        </w:tabs>
        <w:ind w:left="5738" w:hanging="180"/>
      </w:pPr>
      <w:rPr>
        <w:rFonts w:cs="Times New Roman"/>
      </w:rPr>
    </w:lvl>
    <w:lvl w:ilvl="6" w:tplc="040C000F">
      <w:start w:val="1"/>
      <w:numFmt w:val="decimal"/>
      <w:lvlText w:val="%7."/>
      <w:lvlJc w:val="left"/>
      <w:pPr>
        <w:tabs>
          <w:tab w:val="num" w:pos="6458"/>
        </w:tabs>
        <w:ind w:left="6458" w:hanging="360"/>
      </w:pPr>
      <w:rPr>
        <w:rFonts w:cs="Times New Roman"/>
      </w:rPr>
    </w:lvl>
    <w:lvl w:ilvl="7" w:tplc="040C0019">
      <w:start w:val="1"/>
      <w:numFmt w:val="lowerLetter"/>
      <w:lvlText w:val="%8."/>
      <w:lvlJc w:val="left"/>
      <w:pPr>
        <w:tabs>
          <w:tab w:val="num" w:pos="7178"/>
        </w:tabs>
        <w:ind w:left="7178" w:hanging="360"/>
      </w:pPr>
      <w:rPr>
        <w:rFonts w:cs="Times New Roman"/>
      </w:rPr>
    </w:lvl>
    <w:lvl w:ilvl="8" w:tplc="040C001B">
      <w:start w:val="1"/>
      <w:numFmt w:val="lowerRoman"/>
      <w:lvlText w:val="%9."/>
      <w:lvlJc w:val="right"/>
      <w:pPr>
        <w:tabs>
          <w:tab w:val="num" w:pos="7898"/>
        </w:tabs>
        <w:ind w:left="7898" w:hanging="180"/>
      </w:pPr>
      <w:rPr>
        <w:rFonts w:cs="Times New Roman"/>
      </w:rPr>
    </w:lvl>
  </w:abstractNum>
  <w:abstractNum w:abstractNumId="27" w15:restartNumberingAfterBreak="0">
    <w:nsid w:val="7DB96AE0"/>
    <w:multiLevelType w:val="hybridMultilevel"/>
    <w:tmpl w:val="A008D03C"/>
    <w:lvl w:ilvl="0" w:tplc="B3CAEBC2">
      <w:start w:val="1"/>
      <w:numFmt w:val="lowerLetter"/>
      <w:pStyle w:val="PUCE2"/>
      <w:lvlText w:val="%1."/>
      <w:lvlJc w:val="left"/>
      <w:pPr>
        <w:tabs>
          <w:tab w:val="num" w:pos="720"/>
        </w:tabs>
        <w:ind w:left="720" w:hanging="360"/>
      </w:pPr>
      <w:rPr>
        <w:rFonts w:cs="Times New Roman" w:hint="default"/>
        <w:b/>
        <w:bCs/>
        <w:i w:val="0"/>
        <w:iCs w:val="0"/>
        <w:sz w:val="22"/>
        <w:szCs w:val="22"/>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21"/>
  </w:num>
  <w:num w:numId="3">
    <w:abstractNumId w:val="24"/>
  </w:num>
  <w:num w:numId="4">
    <w:abstractNumId w:val="14"/>
  </w:num>
  <w:num w:numId="5">
    <w:abstractNumId w:val="9"/>
  </w:num>
  <w:num w:numId="6">
    <w:abstractNumId w:val="15"/>
  </w:num>
  <w:num w:numId="7">
    <w:abstractNumId w:val="12"/>
  </w:num>
  <w:num w:numId="8">
    <w:abstractNumId w:val="27"/>
  </w:num>
  <w:num w:numId="9">
    <w:abstractNumId w:val="19"/>
  </w:num>
  <w:num w:numId="10">
    <w:abstractNumId w:val="8"/>
  </w:num>
  <w:num w:numId="11">
    <w:abstractNumId w:val="17"/>
  </w:num>
  <w:num w:numId="12">
    <w:abstractNumId w:val="18"/>
  </w:num>
  <w:num w:numId="13">
    <w:abstractNumId w:val="26"/>
  </w:num>
  <w:num w:numId="14">
    <w:abstractNumId w:val="13"/>
  </w:num>
  <w:num w:numId="15">
    <w:abstractNumId w:val="10"/>
  </w:num>
  <w:num w:numId="16">
    <w:abstractNumId w:val="2"/>
  </w:num>
  <w:num w:numId="17">
    <w:abstractNumId w:val="0"/>
  </w:num>
  <w:num w:numId="18">
    <w:abstractNumId w:val="5"/>
  </w:num>
  <w:num w:numId="19">
    <w:abstractNumId w:val="6"/>
  </w:num>
  <w:num w:numId="20">
    <w:abstractNumId w:val="23"/>
  </w:num>
  <w:num w:numId="21">
    <w:abstractNumId w:val="25"/>
  </w:num>
  <w:num w:numId="22">
    <w:abstractNumId w:val="7"/>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3"/>
  </w:num>
  <w:num w:numId="26">
    <w:abstractNumId w:val="22"/>
  </w:num>
  <w:num w:numId="27">
    <w:abstractNumId w:val="16"/>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299"/>
  <w:displayHorizontalDrawingGridEvery w:val="0"/>
  <w:noPunctuationKerning/>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9ED"/>
    <w:rsid w:val="000100FE"/>
    <w:rsid w:val="00013B84"/>
    <w:rsid w:val="000160C4"/>
    <w:rsid w:val="000161CA"/>
    <w:rsid w:val="00024D76"/>
    <w:rsid w:val="00032D58"/>
    <w:rsid w:val="0003333A"/>
    <w:rsid w:val="000431C9"/>
    <w:rsid w:val="0004344E"/>
    <w:rsid w:val="00044D47"/>
    <w:rsid w:val="00047416"/>
    <w:rsid w:val="00047621"/>
    <w:rsid w:val="00054A51"/>
    <w:rsid w:val="000567D8"/>
    <w:rsid w:val="00057447"/>
    <w:rsid w:val="000578DC"/>
    <w:rsid w:val="0006770C"/>
    <w:rsid w:val="00072563"/>
    <w:rsid w:val="0007478B"/>
    <w:rsid w:val="00081CE5"/>
    <w:rsid w:val="0008730C"/>
    <w:rsid w:val="000A078C"/>
    <w:rsid w:val="000A0BC5"/>
    <w:rsid w:val="000A4E5C"/>
    <w:rsid w:val="000A55BD"/>
    <w:rsid w:val="000A5FF6"/>
    <w:rsid w:val="000A6B13"/>
    <w:rsid w:val="000B174E"/>
    <w:rsid w:val="000B1A4D"/>
    <w:rsid w:val="000B2765"/>
    <w:rsid w:val="000B3B16"/>
    <w:rsid w:val="000B6840"/>
    <w:rsid w:val="000C1372"/>
    <w:rsid w:val="000D486D"/>
    <w:rsid w:val="000E0201"/>
    <w:rsid w:val="000E5D34"/>
    <w:rsid w:val="000E678C"/>
    <w:rsid w:val="000F0F45"/>
    <w:rsid w:val="000F2207"/>
    <w:rsid w:val="000F2CFE"/>
    <w:rsid w:val="000F52F3"/>
    <w:rsid w:val="000F594B"/>
    <w:rsid w:val="000F5BC7"/>
    <w:rsid w:val="00100ADC"/>
    <w:rsid w:val="00103BBF"/>
    <w:rsid w:val="00111C3D"/>
    <w:rsid w:val="0011468C"/>
    <w:rsid w:val="00114E66"/>
    <w:rsid w:val="00127F43"/>
    <w:rsid w:val="0013095F"/>
    <w:rsid w:val="00131806"/>
    <w:rsid w:val="00132F19"/>
    <w:rsid w:val="00141F5D"/>
    <w:rsid w:val="001519C5"/>
    <w:rsid w:val="00155ABF"/>
    <w:rsid w:val="00173959"/>
    <w:rsid w:val="00173BD6"/>
    <w:rsid w:val="001846FE"/>
    <w:rsid w:val="001931D6"/>
    <w:rsid w:val="001A21AD"/>
    <w:rsid w:val="001B3E44"/>
    <w:rsid w:val="001C240F"/>
    <w:rsid w:val="001C36EB"/>
    <w:rsid w:val="001C4A8B"/>
    <w:rsid w:val="001C4B8A"/>
    <w:rsid w:val="001D350A"/>
    <w:rsid w:val="001D3972"/>
    <w:rsid w:val="001D4390"/>
    <w:rsid w:val="001D7441"/>
    <w:rsid w:val="001E0B44"/>
    <w:rsid w:val="001F2FC5"/>
    <w:rsid w:val="00214BF1"/>
    <w:rsid w:val="0021799F"/>
    <w:rsid w:val="002211E8"/>
    <w:rsid w:val="00237641"/>
    <w:rsid w:val="00240A89"/>
    <w:rsid w:val="0024192F"/>
    <w:rsid w:val="00245ADC"/>
    <w:rsid w:val="00247B81"/>
    <w:rsid w:val="00252351"/>
    <w:rsid w:val="002534B1"/>
    <w:rsid w:val="00270193"/>
    <w:rsid w:val="002748D3"/>
    <w:rsid w:val="00281C9A"/>
    <w:rsid w:val="00291F1A"/>
    <w:rsid w:val="00292901"/>
    <w:rsid w:val="00292B00"/>
    <w:rsid w:val="002A3740"/>
    <w:rsid w:val="002A4080"/>
    <w:rsid w:val="002B0154"/>
    <w:rsid w:val="002C0961"/>
    <w:rsid w:val="002C1B93"/>
    <w:rsid w:val="002C5093"/>
    <w:rsid w:val="002D532B"/>
    <w:rsid w:val="002E725C"/>
    <w:rsid w:val="002F48C4"/>
    <w:rsid w:val="002F5DEE"/>
    <w:rsid w:val="002F615E"/>
    <w:rsid w:val="002F742B"/>
    <w:rsid w:val="00311380"/>
    <w:rsid w:val="00311FDC"/>
    <w:rsid w:val="003144F6"/>
    <w:rsid w:val="00314B94"/>
    <w:rsid w:val="00326DD2"/>
    <w:rsid w:val="00327B2F"/>
    <w:rsid w:val="00334795"/>
    <w:rsid w:val="00336AC2"/>
    <w:rsid w:val="00336CFD"/>
    <w:rsid w:val="003416AC"/>
    <w:rsid w:val="00342CF9"/>
    <w:rsid w:val="00356154"/>
    <w:rsid w:val="003825DE"/>
    <w:rsid w:val="00386339"/>
    <w:rsid w:val="00386594"/>
    <w:rsid w:val="00390802"/>
    <w:rsid w:val="003B214C"/>
    <w:rsid w:val="003C1CA6"/>
    <w:rsid w:val="003C367B"/>
    <w:rsid w:val="003C3A55"/>
    <w:rsid w:val="003D1652"/>
    <w:rsid w:val="003D46CE"/>
    <w:rsid w:val="003E0075"/>
    <w:rsid w:val="003E08A8"/>
    <w:rsid w:val="003E0BB0"/>
    <w:rsid w:val="003E468A"/>
    <w:rsid w:val="003E4A77"/>
    <w:rsid w:val="003E54C1"/>
    <w:rsid w:val="003E6BBE"/>
    <w:rsid w:val="003F11EA"/>
    <w:rsid w:val="003F1972"/>
    <w:rsid w:val="003F40DF"/>
    <w:rsid w:val="003F73EA"/>
    <w:rsid w:val="003F7608"/>
    <w:rsid w:val="0041791E"/>
    <w:rsid w:val="00421D5D"/>
    <w:rsid w:val="004311FC"/>
    <w:rsid w:val="00443203"/>
    <w:rsid w:val="004435FF"/>
    <w:rsid w:val="004459DB"/>
    <w:rsid w:val="00447A14"/>
    <w:rsid w:val="00473172"/>
    <w:rsid w:val="004860C0"/>
    <w:rsid w:val="0049182F"/>
    <w:rsid w:val="00495969"/>
    <w:rsid w:val="004A4C60"/>
    <w:rsid w:val="004A6F9B"/>
    <w:rsid w:val="004B16A0"/>
    <w:rsid w:val="004B26D1"/>
    <w:rsid w:val="004B7D7A"/>
    <w:rsid w:val="004E07A2"/>
    <w:rsid w:val="00500F9C"/>
    <w:rsid w:val="00507382"/>
    <w:rsid w:val="0051059C"/>
    <w:rsid w:val="00515955"/>
    <w:rsid w:val="00517A5C"/>
    <w:rsid w:val="00521661"/>
    <w:rsid w:val="00524ABF"/>
    <w:rsid w:val="00530487"/>
    <w:rsid w:val="0055020B"/>
    <w:rsid w:val="00552BD1"/>
    <w:rsid w:val="00555DA2"/>
    <w:rsid w:val="00563F21"/>
    <w:rsid w:val="005640C2"/>
    <w:rsid w:val="0056505D"/>
    <w:rsid w:val="00566379"/>
    <w:rsid w:val="00567EE5"/>
    <w:rsid w:val="0057566A"/>
    <w:rsid w:val="00580CF1"/>
    <w:rsid w:val="00582208"/>
    <w:rsid w:val="005831E6"/>
    <w:rsid w:val="005A1E8A"/>
    <w:rsid w:val="005A2A81"/>
    <w:rsid w:val="005A4C6B"/>
    <w:rsid w:val="005B2D87"/>
    <w:rsid w:val="005B54F7"/>
    <w:rsid w:val="005B5BE1"/>
    <w:rsid w:val="005B6210"/>
    <w:rsid w:val="005C0C23"/>
    <w:rsid w:val="005C2F69"/>
    <w:rsid w:val="005D3CA0"/>
    <w:rsid w:val="005D620D"/>
    <w:rsid w:val="005E1A45"/>
    <w:rsid w:val="005E3FC9"/>
    <w:rsid w:val="005E421B"/>
    <w:rsid w:val="005E7134"/>
    <w:rsid w:val="005E787A"/>
    <w:rsid w:val="005F09B9"/>
    <w:rsid w:val="005F22DD"/>
    <w:rsid w:val="005F3D2F"/>
    <w:rsid w:val="005F63B8"/>
    <w:rsid w:val="006004E9"/>
    <w:rsid w:val="00605078"/>
    <w:rsid w:val="00610B7D"/>
    <w:rsid w:val="00612C21"/>
    <w:rsid w:val="006154F7"/>
    <w:rsid w:val="00624061"/>
    <w:rsid w:val="00624236"/>
    <w:rsid w:val="00640657"/>
    <w:rsid w:val="006455FE"/>
    <w:rsid w:val="006468EE"/>
    <w:rsid w:val="00652553"/>
    <w:rsid w:val="006538F0"/>
    <w:rsid w:val="006626BA"/>
    <w:rsid w:val="00667CBD"/>
    <w:rsid w:val="006711E7"/>
    <w:rsid w:val="0067215A"/>
    <w:rsid w:val="006721B1"/>
    <w:rsid w:val="00673917"/>
    <w:rsid w:val="006A09D7"/>
    <w:rsid w:val="006A1E3B"/>
    <w:rsid w:val="006A2B55"/>
    <w:rsid w:val="006A6347"/>
    <w:rsid w:val="006B163D"/>
    <w:rsid w:val="006B6338"/>
    <w:rsid w:val="006B7CD4"/>
    <w:rsid w:val="006C0E86"/>
    <w:rsid w:val="006D08C0"/>
    <w:rsid w:val="006D709A"/>
    <w:rsid w:val="006F0AAB"/>
    <w:rsid w:val="00705A5D"/>
    <w:rsid w:val="007170B3"/>
    <w:rsid w:val="007178D1"/>
    <w:rsid w:val="00733A1D"/>
    <w:rsid w:val="00736524"/>
    <w:rsid w:val="007404F0"/>
    <w:rsid w:val="007412B6"/>
    <w:rsid w:val="00746CBA"/>
    <w:rsid w:val="007535B3"/>
    <w:rsid w:val="007545CA"/>
    <w:rsid w:val="00760018"/>
    <w:rsid w:val="00761CA3"/>
    <w:rsid w:val="00764201"/>
    <w:rsid w:val="00772886"/>
    <w:rsid w:val="00786AB5"/>
    <w:rsid w:val="007977D5"/>
    <w:rsid w:val="007B6231"/>
    <w:rsid w:val="007C42E6"/>
    <w:rsid w:val="007E395E"/>
    <w:rsid w:val="007F1874"/>
    <w:rsid w:val="007F1F66"/>
    <w:rsid w:val="008001C3"/>
    <w:rsid w:val="00801C85"/>
    <w:rsid w:val="00810E63"/>
    <w:rsid w:val="00815156"/>
    <w:rsid w:val="00817733"/>
    <w:rsid w:val="00826A86"/>
    <w:rsid w:val="008312D1"/>
    <w:rsid w:val="00831F8F"/>
    <w:rsid w:val="00843165"/>
    <w:rsid w:val="0084422A"/>
    <w:rsid w:val="00845445"/>
    <w:rsid w:val="00847C13"/>
    <w:rsid w:val="00854890"/>
    <w:rsid w:val="00857CDB"/>
    <w:rsid w:val="0086237C"/>
    <w:rsid w:val="00865F12"/>
    <w:rsid w:val="008708E5"/>
    <w:rsid w:val="00870992"/>
    <w:rsid w:val="00873045"/>
    <w:rsid w:val="00885368"/>
    <w:rsid w:val="00886760"/>
    <w:rsid w:val="00894B2A"/>
    <w:rsid w:val="008A2144"/>
    <w:rsid w:val="008A23EB"/>
    <w:rsid w:val="008A378C"/>
    <w:rsid w:val="008A4CD2"/>
    <w:rsid w:val="008A5048"/>
    <w:rsid w:val="008C533B"/>
    <w:rsid w:val="008D7221"/>
    <w:rsid w:val="008D7537"/>
    <w:rsid w:val="008F3D3D"/>
    <w:rsid w:val="008F4D3B"/>
    <w:rsid w:val="008F587C"/>
    <w:rsid w:val="00901394"/>
    <w:rsid w:val="00903F4A"/>
    <w:rsid w:val="00910A3D"/>
    <w:rsid w:val="00914E04"/>
    <w:rsid w:val="00917F82"/>
    <w:rsid w:val="00921B9D"/>
    <w:rsid w:val="00924494"/>
    <w:rsid w:val="009317DA"/>
    <w:rsid w:val="0093763C"/>
    <w:rsid w:val="00937B64"/>
    <w:rsid w:val="009463BC"/>
    <w:rsid w:val="0095366D"/>
    <w:rsid w:val="00955A45"/>
    <w:rsid w:val="00955D1F"/>
    <w:rsid w:val="00956886"/>
    <w:rsid w:val="0096063A"/>
    <w:rsid w:val="00960C06"/>
    <w:rsid w:val="009617BD"/>
    <w:rsid w:val="009620FB"/>
    <w:rsid w:val="00962788"/>
    <w:rsid w:val="00962AEF"/>
    <w:rsid w:val="00964E6B"/>
    <w:rsid w:val="009663C4"/>
    <w:rsid w:val="00983079"/>
    <w:rsid w:val="00986CB6"/>
    <w:rsid w:val="00991019"/>
    <w:rsid w:val="00993AC6"/>
    <w:rsid w:val="009A03EE"/>
    <w:rsid w:val="009A3ABD"/>
    <w:rsid w:val="009B358F"/>
    <w:rsid w:val="009B6C13"/>
    <w:rsid w:val="009B7A77"/>
    <w:rsid w:val="009C475E"/>
    <w:rsid w:val="009D643F"/>
    <w:rsid w:val="009E13D4"/>
    <w:rsid w:val="009F2136"/>
    <w:rsid w:val="009F3B90"/>
    <w:rsid w:val="009F55EE"/>
    <w:rsid w:val="009F73DC"/>
    <w:rsid w:val="00A0034A"/>
    <w:rsid w:val="00A00DE8"/>
    <w:rsid w:val="00A01391"/>
    <w:rsid w:val="00A10579"/>
    <w:rsid w:val="00A1078F"/>
    <w:rsid w:val="00A111DD"/>
    <w:rsid w:val="00A146AA"/>
    <w:rsid w:val="00A1679F"/>
    <w:rsid w:val="00A22D8F"/>
    <w:rsid w:val="00A3717B"/>
    <w:rsid w:val="00A6050D"/>
    <w:rsid w:val="00A60680"/>
    <w:rsid w:val="00A73269"/>
    <w:rsid w:val="00A746A7"/>
    <w:rsid w:val="00A83032"/>
    <w:rsid w:val="00A924BE"/>
    <w:rsid w:val="00A92ED4"/>
    <w:rsid w:val="00A94BFE"/>
    <w:rsid w:val="00A971F0"/>
    <w:rsid w:val="00AA2611"/>
    <w:rsid w:val="00AA63C6"/>
    <w:rsid w:val="00AB01A0"/>
    <w:rsid w:val="00AB36EF"/>
    <w:rsid w:val="00AC4A98"/>
    <w:rsid w:val="00AD52BE"/>
    <w:rsid w:val="00AD6876"/>
    <w:rsid w:val="00AD7223"/>
    <w:rsid w:val="00AD7CF3"/>
    <w:rsid w:val="00AE66C9"/>
    <w:rsid w:val="00AF1297"/>
    <w:rsid w:val="00B069A7"/>
    <w:rsid w:val="00B075AB"/>
    <w:rsid w:val="00B14061"/>
    <w:rsid w:val="00B20153"/>
    <w:rsid w:val="00B212A7"/>
    <w:rsid w:val="00B21D66"/>
    <w:rsid w:val="00B22B6D"/>
    <w:rsid w:val="00B25F49"/>
    <w:rsid w:val="00B31514"/>
    <w:rsid w:val="00B406A3"/>
    <w:rsid w:val="00B4497D"/>
    <w:rsid w:val="00B501F4"/>
    <w:rsid w:val="00B5384D"/>
    <w:rsid w:val="00B70803"/>
    <w:rsid w:val="00B8268F"/>
    <w:rsid w:val="00B903A1"/>
    <w:rsid w:val="00BA0C09"/>
    <w:rsid w:val="00BA190F"/>
    <w:rsid w:val="00BA506A"/>
    <w:rsid w:val="00BB2A8F"/>
    <w:rsid w:val="00BC43E8"/>
    <w:rsid w:val="00BD3CE6"/>
    <w:rsid w:val="00BE6F6E"/>
    <w:rsid w:val="00BF0716"/>
    <w:rsid w:val="00BF60E6"/>
    <w:rsid w:val="00BF760E"/>
    <w:rsid w:val="00BF7FAA"/>
    <w:rsid w:val="00C0415F"/>
    <w:rsid w:val="00C06415"/>
    <w:rsid w:val="00C11DBE"/>
    <w:rsid w:val="00C15650"/>
    <w:rsid w:val="00C344D6"/>
    <w:rsid w:val="00C3615C"/>
    <w:rsid w:val="00C43316"/>
    <w:rsid w:val="00C45101"/>
    <w:rsid w:val="00C501CF"/>
    <w:rsid w:val="00C5028A"/>
    <w:rsid w:val="00C51312"/>
    <w:rsid w:val="00C5720C"/>
    <w:rsid w:val="00C57B41"/>
    <w:rsid w:val="00C61940"/>
    <w:rsid w:val="00C62D0D"/>
    <w:rsid w:val="00C77F95"/>
    <w:rsid w:val="00C92DF8"/>
    <w:rsid w:val="00CA2A41"/>
    <w:rsid w:val="00CB25F0"/>
    <w:rsid w:val="00CC490F"/>
    <w:rsid w:val="00CD2651"/>
    <w:rsid w:val="00CD3262"/>
    <w:rsid w:val="00CE2EB3"/>
    <w:rsid w:val="00CF084D"/>
    <w:rsid w:val="00CF50BA"/>
    <w:rsid w:val="00D26B8F"/>
    <w:rsid w:val="00D30B7B"/>
    <w:rsid w:val="00D33227"/>
    <w:rsid w:val="00D33B08"/>
    <w:rsid w:val="00D342BD"/>
    <w:rsid w:val="00D35561"/>
    <w:rsid w:val="00D40956"/>
    <w:rsid w:val="00D431A3"/>
    <w:rsid w:val="00D43EEB"/>
    <w:rsid w:val="00D445E5"/>
    <w:rsid w:val="00D449ED"/>
    <w:rsid w:val="00D461FB"/>
    <w:rsid w:val="00D46869"/>
    <w:rsid w:val="00D51961"/>
    <w:rsid w:val="00D674E2"/>
    <w:rsid w:val="00D70697"/>
    <w:rsid w:val="00D84611"/>
    <w:rsid w:val="00D90E43"/>
    <w:rsid w:val="00D93A23"/>
    <w:rsid w:val="00D97287"/>
    <w:rsid w:val="00DA17C4"/>
    <w:rsid w:val="00DA3614"/>
    <w:rsid w:val="00DB014C"/>
    <w:rsid w:val="00DC4634"/>
    <w:rsid w:val="00DD132B"/>
    <w:rsid w:val="00DD323F"/>
    <w:rsid w:val="00DF152E"/>
    <w:rsid w:val="00DF589E"/>
    <w:rsid w:val="00E04F07"/>
    <w:rsid w:val="00E071C8"/>
    <w:rsid w:val="00E12990"/>
    <w:rsid w:val="00E26D4D"/>
    <w:rsid w:val="00E30852"/>
    <w:rsid w:val="00E42A91"/>
    <w:rsid w:val="00E461C3"/>
    <w:rsid w:val="00E56443"/>
    <w:rsid w:val="00E61B08"/>
    <w:rsid w:val="00E742EE"/>
    <w:rsid w:val="00E97806"/>
    <w:rsid w:val="00E97B2B"/>
    <w:rsid w:val="00EA3F42"/>
    <w:rsid w:val="00EA5637"/>
    <w:rsid w:val="00EB0663"/>
    <w:rsid w:val="00EB2DD6"/>
    <w:rsid w:val="00EC0E97"/>
    <w:rsid w:val="00EC1441"/>
    <w:rsid w:val="00ED111E"/>
    <w:rsid w:val="00ED2FAA"/>
    <w:rsid w:val="00ED6FE5"/>
    <w:rsid w:val="00EE4E27"/>
    <w:rsid w:val="00EF2AFD"/>
    <w:rsid w:val="00EF4773"/>
    <w:rsid w:val="00F017D3"/>
    <w:rsid w:val="00F05A50"/>
    <w:rsid w:val="00F10D8D"/>
    <w:rsid w:val="00F116FE"/>
    <w:rsid w:val="00F2178F"/>
    <w:rsid w:val="00F31C49"/>
    <w:rsid w:val="00F41951"/>
    <w:rsid w:val="00F6648C"/>
    <w:rsid w:val="00F70E21"/>
    <w:rsid w:val="00F73595"/>
    <w:rsid w:val="00F73BCE"/>
    <w:rsid w:val="00F809A3"/>
    <w:rsid w:val="00FA488D"/>
    <w:rsid w:val="00FA6DB8"/>
    <w:rsid w:val="00FA7A01"/>
    <w:rsid w:val="00FB279D"/>
    <w:rsid w:val="00FB44D1"/>
    <w:rsid w:val="00FB5F24"/>
    <w:rsid w:val="00FC56EE"/>
    <w:rsid w:val="00FD0737"/>
    <w:rsid w:val="00FD184B"/>
    <w:rsid w:val="00FD7E08"/>
    <w:rsid w:val="00FE7E4E"/>
    <w:rsid w:val="00FF0E2F"/>
    <w:rsid w:val="00FF545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oNotEmbedSmartTags/>
  <w:decimalSymbol w:val=","/>
  <w:listSeparator w:val=";"/>
  <w14:docId w14:val="43BCD8C4"/>
  <w15:docId w15:val="{7A02A027-79E5-4FA9-A625-E3F5D6DAA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locked="1" w:qFormat="1"/>
    <w:lsdException w:name="heading 1" w:locked="1" w:uiPriority="99" w:qFormat="1"/>
    <w:lsdException w:name="heading 2" w:locked="1" w:uiPriority="99" w:qFormat="1"/>
    <w:lsdException w:name="heading 3" w:locked="1" w:uiPriority="99"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iPriority="99"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2136"/>
    <w:pPr>
      <w:jc w:val="both"/>
    </w:pPr>
    <w:rPr>
      <w:rFonts w:ascii="Palatino Linotype" w:hAnsi="Palatino Linotype" w:cs="Palatino Linotype"/>
      <w:sz w:val="24"/>
      <w:szCs w:val="24"/>
    </w:rPr>
  </w:style>
  <w:style w:type="paragraph" w:styleId="Titre1">
    <w:name w:val="heading 1"/>
    <w:aliases w:val="ÜRAN1,Überschrift RAN1,Heading 1n,h1,aa,cl:num,T1,Titre Attach 1,PB,H1,1st level,1,PB1,H11,h11,1st level1,11,PB2,H12,h12,1st level2,12,PB3,H13,h13,1st level3,13,PB4,H14,h14,1st level4,14,PB5,H15,h15,1st level5,15,ghost,g,1 ghost,Ghost"/>
    <w:basedOn w:val="Normal"/>
    <w:next w:val="Normal"/>
    <w:link w:val="Titre1Car"/>
    <w:uiPriority w:val="99"/>
    <w:qFormat/>
    <w:rsid w:val="002B0154"/>
    <w:pPr>
      <w:keepNext/>
      <w:numPr>
        <w:numId w:val="5"/>
      </w:numPr>
      <w:pBdr>
        <w:bottom w:val="single" w:sz="12" w:space="1" w:color="auto"/>
      </w:pBdr>
      <w:shd w:val="pct5" w:color="auto" w:fill="auto"/>
      <w:spacing w:after="300"/>
      <w:outlineLvl w:val="0"/>
    </w:pPr>
    <w:rPr>
      <w:rFonts w:cs="Courier New"/>
      <w:b/>
      <w:bCs/>
      <w:smallCaps/>
      <w:sz w:val="40"/>
      <w:szCs w:val="40"/>
      <w14:shadow w14:blurRad="50800" w14:dist="38100" w14:dir="2700000" w14:sx="100000" w14:sy="100000" w14:kx="0" w14:ky="0" w14:algn="tl">
        <w14:srgbClr w14:val="000000">
          <w14:alpha w14:val="60000"/>
        </w14:srgbClr>
      </w14:shadow>
    </w:rPr>
  </w:style>
  <w:style w:type="paragraph" w:styleId="Titre2">
    <w:name w:val="heading 2"/>
    <w:aliases w:val=" Char,ÜRAN2,Annex2,Authors,Authors1,Authors2,Authors11,h2,H2dex,H2,Heading 2n,T2,X,Otsikko2,level 2,T21,X1,título 2,2nd level,título 21,h21,2nd level1,H21,título 22,h22,2nd level2,H22,título 23,h23,2nd level3,H23,título 24,h24,2nd level4"/>
    <w:basedOn w:val="Normal"/>
    <w:next w:val="Normal"/>
    <w:link w:val="Titre2Car"/>
    <w:uiPriority w:val="99"/>
    <w:qFormat/>
    <w:rsid w:val="002B0154"/>
    <w:pPr>
      <w:keepNext/>
      <w:numPr>
        <w:ilvl w:val="1"/>
        <w:numId w:val="5"/>
      </w:numPr>
      <w:spacing w:before="240" w:after="240"/>
      <w:outlineLvl w:val="1"/>
    </w:pPr>
    <w:rPr>
      <w:rFonts w:cs="Courier New"/>
      <w:b/>
      <w:bCs/>
      <w:sz w:val="28"/>
      <w:szCs w:val="28"/>
      <w:u w:val="single"/>
      <w14:shadow w14:blurRad="50800" w14:dist="38100" w14:dir="2700000" w14:sx="100000" w14:sy="100000" w14:kx="0" w14:ky="0" w14:algn="tl">
        <w14:srgbClr w14:val="000000">
          <w14:alpha w14:val="60000"/>
        </w14:srgbClr>
      </w14:shadow>
    </w:rPr>
  </w:style>
  <w:style w:type="paragraph" w:styleId="Titre3">
    <w:name w:val="heading 3"/>
    <w:aliases w:val="ÜRAN3,HVR 3,Req 3,h3,l3,3,Guide 3,T3,H3,H3dex,sub-sub,31,sub-sub1,32,sub-sub2,33,sub-sub3,34,sub-sub4,311,sub-sub11,heading 31,35,sub-sub5,312,sub-sub12,heading 32,321,sub-sub21,331,sub-sub31,341,sub-sub41,3111,sub-sub111,heading 311,36"/>
    <w:basedOn w:val="Normal"/>
    <w:next w:val="Normal"/>
    <w:link w:val="Titre3Car"/>
    <w:uiPriority w:val="99"/>
    <w:qFormat/>
    <w:rsid w:val="002B0154"/>
    <w:pPr>
      <w:keepNext/>
      <w:numPr>
        <w:ilvl w:val="2"/>
        <w:numId w:val="5"/>
      </w:numPr>
      <w:spacing w:before="240" w:after="60"/>
      <w:outlineLvl w:val="2"/>
    </w:pPr>
    <w:rPr>
      <w:rFonts w:cs="Courier New"/>
      <w:b/>
      <w:bCs/>
      <w14:shadow w14:blurRad="50800" w14:dist="38100" w14:dir="2700000" w14:sx="100000" w14:sy="100000" w14:kx="0" w14:ky="0" w14:algn="tl">
        <w14:srgbClr w14:val="000000">
          <w14:alpha w14:val="60000"/>
        </w14:srgbClr>
      </w14:shadow>
    </w:rPr>
  </w:style>
  <w:style w:type="paragraph" w:styleId="Titre4">
    <w:name w:val="heading 4"/>
    <w:basedOn w:val="Normal"/>
    <w:next w:val="Normal"/>
    <w:link w:val="Titre4Car"/>
    <w:qFormat/>
    <w:rsid w:val="00507382"/>
    <w:pPr>
      <w:keepNext/>
      <w:numPr>
        <w:ilvl w:val="3"/>
        <w:numId w:val="5"/>
      </w:numPr>
      <w:spacing w:after="60" w:line="360" w:lineRule="auto"/>
      <w:outlineLvl w:val="3"/>
    </w:pPr>
    <w:rPr>
      <w:rFonts w:cs="Courier New"/>
      <w:b/>
      <w:bCs/>
      <w:sz w:val="20"/>
      <w:szCs w:val="20"/>
      <w:u w:val="single"/>
      <w14:shadow w14:blurRad="50800" w14:dist="38100" w14:dir="2700000" w14:sx="100000" w14:sy="100000" w14:kx="0" w14:ky="0" w14:algn="tl">
        <w14:srgbClr w14:val="000000">
          <w14:alpha w14:val="60000"/>
        </w14:srgbClr>
      </w14:shadow>
    </w:rPr>
  </w:style>
  <w:style w:type="paragraph" w:styleId="Titre5">
    <w:name w:val="heading 5"/>
    <w:basedOn w:val="Normal"/>
    <w:next w:val="Normal"/>
    <w:link w:val="Titre5Car"/>
    <w:qFormat/>
    <w:rsid w:val="00EA3F42"/>
    <w:pPr>
      <w:numPr>
        <w:ilvl w:val="4"/>
        <w:numId w:val="5"/>
      </w:numPr>
      <w:spacing w:after="200"/>
      <w:outlineLvl w:val="4"/>
    </w:pPr>
    <w:rPr>
      <w:i/>
      <w:iCs/>
    </w:rPr>
  </w:style>
  <w:style w:type="paragraph" w:styleId="Titre6">
    <w:name w:val="heading 6"/>
    <w:basedOn w:val="Normal"/>
    <w:next w:val="Normal"/>
    <w:link w:val="Titre6Car"/>
    <w:qFormat/>
    <w:rsid w:val="00EA3F42"/>
    <w:pPr>
      <w:numPr>
        <w:ilvl w:val="5"/>
        <w:numId w:val="5"/>
      </w:numPr>
      <w:spacing w:before="240" w:after="60"/>
      <w:outlineLvl w:val="5"/>
    </w:pPr>
    <w:rPr>
      <w:rFonts w:ascii="Arial" w:hAnsi="Arial" w:cs="Arial"/>
      <w:i/>
      <w:iCs/>
      <w:u w:val="single"/>
    </w:rPr>
  </w:style>
  <w:style w:type="paragraph" w:styleId="Titre7">
    <w:name w:val="heading 7"/>
    <w:basedOn w:val="Normal"/>
    <w:next w:val="Normal"/>
    <w:link w:val="Titre7Car"/>
    <w:qFormat/>
    <w:rsid w:val="00EA3F42"/>
    <w:pPr>
      <w:numPr>
        <w:ilvl w:val="6"/>
        <w:numId w:val="5"/>
      </w:numPr>
      <w:spacing w:before="240" w:after="60"/>
      <w:outlineLvl w:val="6"/>
    </w:pPr>
    <w:rPr>
      <w:rFonts w:ascii="Arial" w:hAnsi="Arial" w:cs="Arial"/>
    </w:rPr>
  </w:style>
  <w:style w:type="paragraph" w:styleId="Titre8">
    <w:name w:val="heading 8"/>
    <w:basedOn w:val="Normal"/>
    <w:next w:val="Normal"/>
    <w:link w:val="Titre8Car"/>
    <w:qFormat/>
    <w:rsid w:val="00EA3F42"/>
    <w:pPr>
      <w:numPr>
        <w:ilvl w:val="7"/>
        <w:numId w:val="5"/>
      </w:numPr>
      <w:spacing w:before="240" w:after="60"/>
      <w:outlineLvl w:val="7"/>
    </w:pPr>
    <w:rPr>
      <w:rFonts w:ascii="Arial" w:hAnsi="Arial" w:cs="Arial"/>
      <w:i/>
      <w:iCs/>
    </w:rPr>
  </w:style>
  <w:style w:type="paragraph" w:styleId="Titre9">
    <w:name w:val="heading 9"/>
    <w:basedOn w:val="Normal"/>
    <w:next w:val="Normal"/>
    <w:link w:val="Titre9Car"/>
    <w:qFormat/>
    <w:rsid w:val="00EA3F42"/>
    <w:pPr>
      <w:numPr>
        <w:ilvl w:val="8"/>
        <w:numId w:val="5"/>
      </w:numPr>
      <w:spacing w:before="240" w:after="60"/>
      <w:outlineLvl w:val="8"/>
    </w:pPr>
    <w:rPr>
      <w:rFonts w:ascii="Arial" w:hAnsi="Arial" w:cs="Arial"/>
      <w:i/>
      <w:i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ÜRAN1 Car,Überschrift RAN1 Car,Heading 1n Car,h1 Car,aa Car,cl:num Car,T1 Car,Titre Attach 1 Car,PB Car,H1 Car,1st level Car,1 Car,PB1 Car,H11 Car,h11 Car,1st level1 Car,11 Car,PB2 Car,H12 Car,h12 Car,1st level2 Car,12 Car,PB3 Car,H13 Car"/>
    <w:basedOn w:val="Policepardfaut"/>
    <w:link w:val="Titre1"/>
    <w:uiPriority w:val="99"/>
    <w:locked/>
    <w:rsid w:val="002B0154"/>
    <w:rPr>
      <w:rFonts w:ascii="Palatino Linotype" w:hAnsi="Palatino Linotype" w:cs="Courier New"/>
      <w:b/>
      <w:bCs/>
      <w:smallCaps/>
      <w:sz w:val="40"/>
      <w:szCs w:val="40"/>
      <w:shd w:val="pct5" w:color="auto" w:fill="auto"/>
      <w14:shadow w14:blurRad="50800" w14:dist="38100" w14:dir="2700000" w14:sx="100000" w14:sy="100000" w14:kx="0" w14:ky="0" w14:algn="tl">
        <w14:srgbClr w14:val="000000">
          <w14:alpha w14:val="60000"/>
        </w14:srgbClr>
      </w14:shadow>
    </w:rPr>
  </w:style>
  <w:style w:type="character" w:customStyle="1" w:styleId="Titre2Car">
    <w:name w:val="Titre 2 Car"/>
    <w:aliases w:val=" Char Car,ÜRAN2 Car,Annex2 Car,Authors Car,Authors1 Car,Authors2 Car,Authors11 Car,h2 Car,H2dex Car,H2 Car,Heading 2n Car,T2 Car,X Car,Otsikko2 Car,level 2 Car,T21 Car,X1 Car,título 2 Car,2nd level Car,título 21 Car,h21 Car,2nd level1 Car"/>
    <w:basedOn w:val="Policepardfaut"/>
    <w:link w:val="Titre2"/>
    <w:uiPriority w:val="99"/>
    <w:locked/>
    <w:rsid w:val="002B0154"/>
    <w:rPr>
      <w:rFonts w:ascii="Palatino Linotype" w:hAnsi="Palatino Linotype" w:cs="Courier New"/>
      <w:b/>
      <w:bCs/>
      <w:sz w:val="28"/>
      <w:szCs w:val="28"/>
      <w:u w:val="single"/>
      <w14:shadow w14:blurRad="50800" w14:dist="38100" w14:dir="2700000" w14:sx="100000" w14:sy="100000" w14:kx="0" w14:ky="0" w14:algn="tl">
        <w14:srgbClr w14:val="000000">
          <w14:alpha w14:val="60000"/>
        </w14:srgbClr>
      </w14:shadow>
    </w:rPr>
  </w:style>
  <w:style w:type="character" w:customStyle="1" w:styleId="Titre3Car">
    <w:name w:val="Titre 3 Car"/>
    <w:aliases w:val="ÜRAN3 Car,HVR 3 Car,Req 3 Car,h3 Car,l3 Car,3 Car,Guide 3 Car,T3 Car,H3 Car,H3dex Car,sub-sub Car,31 Car,sub-sub1 Car,32 Car,sub-sub2 Car,33 Car,sub-sub3 Car,34 Car,sub-sub4 Car,311 Car,sub-sub11 Car,heading 31 Car,35 Car,sub-sub5 Car,36 Car"/>
    <w:basedOn w:val="Policepardfaut"/>
    <w:link w:val="Titre3"/>
    <w:uiPriority w:val="99"/>
    <w:locked/>
    <w:rsid w:val="002B0154"/>
    <w:rPr>
      <w:rFonts w:ascii="Palatino Linotype" w:hAnsi="Palatino Linotype" w:cs="Courier New"/>
      <w:b/>
      <w:bCs/>
      <w:sz w:val="24"/>
      <w:szCs w:val="24"/>
      <w14:shadow w14:blurRad="50800" w14:dist="38100" w14:dir="2700000" w14:sx="100000" w14:sy="100000" w14:kx="0" w14:ky="0" w14:algn="tl">
        <w14:srgbClr w14:val="000000">
          <w14:alpha w14:val="60000"/>
        </w14:srgbClr>
      </w14:shadow>
    </w:rPr>
  </w:style>
  <w:style w:type="character" w:customStyle="1" w:styleId="Titre4Car">
    <w:name w:val="Titre 4 Car"/>
    <w:basedOn w:val="Policepardfaut"/>
    <w:link w:val="Titre4"/>
    <w:locked/>
    <w:rsid w:val="00507382"/>
    <w:rPr>
      <w:rFonts w:ascii="Palatino Linotype" w:hAnsi="Palatino Linotype" w:cs="Courier New"/>
      <w:b/>
      <w:bCs/>
      <w:u w:val="single"/>
      <w14:shadow w14:blurRad="50800" w14:dist="38100" w14:dir="2700000" w14:sx="100000" w14:sy="100000" w14:kx="0" w14:ky="0" w14:algn="tl">
        <w14:srgbClr w14:val="000000">
          <w14:alpha w14:val="60000"/>
        </w14:srgbClr>
      </w14:shadow>
    </w:rPr>
  </w:style>
  <w:style w:type="character" w:customStyle="1" w:styleId="Titre5Car">
    <w:name w:val="Titre 5 Car"/>
    <w:basedOn w:val="Policepardfaut"/>
    <w:link w:val="Titre5"/>
    <w:locked/>
    <w:rsid w:val="003C367B"/>
    <w:rPr>
      <w:rFonts w:ascii="Palatino Linotype" w:hAnsi="Palatino Linotype" w:cs="Palatino Linotype"/>
      <w:i/>
      <w:iCs/>
      <w:sz w:val="24"/>
      <w:szCs w:val="24"/>
    </w:rPr>
  </w:style>
  <w:style w:type="character" w:customStyle="1" w:styleId="Titre6Car">
    <w:name w:val="Titre 6 Car"/>
    <w:basedOn w:val="Policepardfaut"/>
    <w:link w:val="Titre6"/>
    <w:locked/>
    <w:rsid w:val="003C367B"/>
    <w:rPr>
      <w:rFonts w:ascii="Arial" w:hAnsi="Arial" w:cs="Arial"/>
      <w:i/>
      <w:iCs/>
      <w:sz w:val="24"/>
      <w:szCs w:val="24"/>
      <w:u w:val="single"/>
    </w:rPr>
  </w:style>
  <w:style w:type="character" w:customStyle="1" w:styleId="Titre7Car">
    <w:name w:val="Titre 7 Car"/>
    <w:basedOn w:val="Policepardfaut"/>
    <w:link w:val="Titre7"/>
    <w:locked/>
    <w:rsid w:val="003C367B"/>
    <w:rPr>
      <w:rFonts w:ascii="Arial" w:hAnsi="Arial" w:cs="Arial"/>
      <w:sz w:val="24"/>
      <w:szCs w:val="24"/>
    </w:rPr>
  </w:style>
  <w:style w:type="character" w:customStyle="1" w:styleId="Titre8Car">
    <w:name w:val="Titre 8 Car"/>
    <w:basedOn w:val="Policepardfaut"/>
    <w:link w:val="Titre8"/>
    <w:locked/>
    <w:rsid w:val="003C367B"/>
    <w:rPr>
      <w:rFonts w:ascii="Arial" w:hAnsi="Arial" w:cs="Arial"/>
      <w:i/>
      <w:iCs/>
      <w:sz w:val="24"/>
      <w:szCs w:val="24"/>
    </w:rPr>
  </w:style>
  <w:style w:type="character" w:customStyle="1" w:styleId="Titre9Car">
    <w:name w:val="Titre 9 Car"/>
    <w:basedOn w:val="Policepardfaut"/>
    <w:link w:val="Titre9"/>
    <w:locked/>
    <w:rsid w:val="003C367B"/>
    <w:rPr>
      <w:rFonts w:ascii="Arial" w:hAnsi="Arial" w:cs="Arial"/>
      <w:i/>
      <w:iCs/>
      <w:sz w:val="18"/>
      <w:szCs w:val="18"/>
    </w:rPr>
  </w:style>
  <w:style w:type="character" w:styleId="Lienhypertexte">
    <w:name w:val="Hyperlink"/>
    <w:basedOn w:val="Policepardfaut"/>
    <w:uiPriority w:val="99"/>
    <w:rsid w:val="00EA3F42"/>
    <w:rPr>
      <w:rFonts w:cs="Times New Roman"/>
      <w:color w:val="0000FF"/>
      <w:u w:val="single"/>
    </w:rPr>
  </w:style>
  <w:style w:type="paragraph" w:styleId="En-tte">
    <w:name w:val="header"/>
    <w:basedOn w:val="Normal"/>
    <w:link w:val="En-tteCar"/>
    <w:rsid w:val="00EA3F42"/>
    <w:pPr>
      <w:spacing w:after="60"/>
      <w:ind w:left="1208" w:hanging="357"/>
    </w:pPr>
  </w:style>
  <w:style w:type="character" w:customStyle="1" w:styleId="En-tteCar">
    <w:name w:val="En-tête Car"/>
    <w:basedOn w:val="Policepardfaut"/>
    <w:link w:val="En-tte"/>
    <w:locked/>
    <w:rsid w:val="00F2178F"/>
    <w:rPr>
      <w:rFonts w:ascii="Palatino Linotype" w:hAnsi="Palatino Linotype" w:cs="Palatino Linotype"/>
      <w:sz w:val="24"/>
      <w:szCs w:val="24"/>
    </w:rPr>
  </w:style>
  <w:style w:type="paragraph" w:styleId="Pieddepage">
    <w:name w:val="footer"/>
    <w:basedOn w:val="Normal"/>
    <w:link w:val="PieddepageCar"/>
    <w:rsid w:val="00EA3F42"/>
    <w:pPr>
      <w:tabs>
        <w:tab w:val="center" w:pos="4536"/>
        <w:tab w:val="right" w:pos="9072"/>
      </w:tabs>
    </w:pPr>
  </w:style>
  <w:style w:type="character" w:customStyle="1" w:styleId="PieddepageCar">
    <w:name w:val="Pied de page Car"/>
    <w:basedOn w:val="Policepardfaut"/>
    <w:link w:val="Pieddepage"/>
    <w:locked/>
    <w:rsid w:val="001C4B8A"/>
    <w:rPr>
      <w:rFonts w:ascii="Palatino Linotype" w:hAnsi="Palatino Linotype" w:cs="Palatino Linotype"/>
      <w:sz w:val="24"/>
      <w:szCs w:val="24"/>
    </w:rPr>
  </w:style>
  <w:style w:type="paragraph" w:customStyle="1" w:styleId="PUCE1">
    <w:name w:val="PUCE1"/>
    <w:basedOn w:val="Normal"/>
    <w:autoRedefine/>
    <w:rsid w:val="00EA3F42"/>
    <w:pPr>
      <w:numPr>
        <w:numId w:val="6"/>
      </w:numPr>
      <w:spacing w:after="200"/>
    </w:pPr>
  </w:style>
  <w:style w:type="paragraph" w:customStyle="1" w:styleId="PUCE2">
    <w:name w:val="PUCE2"/>
    <w:basedOn w:val="Normal"/>
    <w:rsid w:val="00EA3F42"/>
    <w:pPr>
      <w:numPr>
        <w:numId w:val="8"/>
      </w:numPr>
    </w:pPr>
  </w:style>
  <w:style w:type="paragraph" w:customStyle="1" w:styleId="puce30">
    <w:name w:val="puce3"/>
    <w:basedOn w:val="Normal"/>
    <w:rsid w:val="00EA3F42"/>
    <w:pPr>
      <w:numPr>
        <w:numId w:val="7"/>
      </w:numPr>
      <w:spacing w:after="60"/>
    </w:pPr>
  </w:style>
  <w:style w:type="paragraph" w:customStyle="1" w:styleId="Style1">
    <w:name w:val="Style1"/>
    <w:basedOn w:val="Normal"/>
    <w:rsid w:val="00EA3F42"/>
    <w:pPr>
      <w:numPr>
        <w:numId w:val="10"/>
      </w:numPr>
    </w:pPr>
  </w:style>
  <w:style w:type="paragraph" w:customStyle="1" w:styleId="PUCE6">
    <w:name w:val="PUCE6"/>
    <w:basedOn w:val="Normal"/>
    <w:autoRedefine/>
    <w:rsid w:val="00EA3F42"/>
    <w:pPr>
      <w:numPr>
        <w:numId w:val="4"/>
      </w:numPr>
      <w:spacing w:after="200"/>
    </w:pPr>
  </w:style>
  <w:style w:type="paragraph" w:customStyle="1" w:styleId="PUCE5">
    <w:name w:val="PUCE5"/>
    <w:basedOn w:val="Normal"/>
    <w:autoRedefine/>
    <w:rsid w:val="00EA3F42"/>
    <w:pPr>
      <w:numPr>
        <w:numId w:val="12"/>
      </w:numPr>
      <w:spacing w:after="100"/>
    </w:pPr>
  </w:style>
  <w:style w:type="character" w:styleId="Numrodepage">
    <w:name w:val="page number"/>
    <w:basedOn w:val="Policepardfaut"/>
    <w:semiHidden/>
    <w:rsid w:val="00EA3F42"/>
    <w:rPr>
      <w:rFonts w:cs="Times New Roman"/>
    </w:rPr>
  </w:style>
  <w:style w:type="paragraph" w:styleId="Corpsdetexte">
    <w:name w:val="Body Text"/>
    <w:basedOn w:val="Normal"/>
    <w:link w:val="CorpsdetexteCar"/>
    <w:semiHidden/>
    <w:rsid w:val="00EA3F42"/>
    <w:pPr>
      <w:tabs>
        <w:tab w:val="left" w:pos="2552"/>
      </w:tabs>
      <w:jc w:val="center"/>
    </w:pPr>
    <w:rPr>
      <w:b/>
      <w:bCs/>
      <w:sz w:val="32"/>
      <w:szCs w:val="32"/>
    </w:rPr>
  </w:style>
  <w:style w:type="character" w:customStyle="1" w:styleId="CorpsdetexteCar">
    <w:name w:val="Corps de texte Car"/>
    <w:basedOn w:val="Policepardfaut"/>
    <w:link w:val="Corpsdetexte"/>
    <w:semiHidden/>
    <w:locked/>
    <w:rsid w:val="003C367B"/>
    <w:rPr>
      <w:rFonts w:ascii="Palatino Linotype" w:hAnsi="Palatino Linotype" w:cs="Palatino Linotype"/>
      <w:sz w:val="24"/>
      <w:szCs w:val="24"/>
    </w:rPr>
  </w:style>
  <w:style w:type="paragraph" w:customStyle="1" w:styleId="puce4">
    <w:name w:val="puce4"/>
    <w:basedOn w:val="Normal"/>
    <w:autoRedefine/>
    <w:rsid w:val="00EA3F42"/>
    <w:pPr>
      <w:numPr>
        <w:numId w:val="2"/>
      </w:numPr>
      <w:spacing w:after="200"/>
    </w:pPr>
  </w:style>
  <w:style w:type="paragraph" w:customStyle="1" w:styleId="PUCE70">
    <w:name w:val="PUCE7"/>
    <w:basedOn w:val="Normal"/>
    <w:rsid w:val="00EA3F42"/>
    <w:pPr>
      <w:spacing w:after="100"/>
    </w:pPr>
  </w:style>
  <w:style w:type="paragraph" w:customStyle="1" w:styleId="PUCE7i">
    <w:name w:val="PUCE7i"/>
    <w:basedOn w:val="Normal"/>
    <w:rsid w:val="00EA3F42"/>
    <w:pPr>
      <w:numPr>
        <w:numId w:val="1"/>
      </w:numPr>
      <w:pBdr>
        <w:bottom w:val="single" w:sz="12" w:space="1" w:color="auto"/>
      </w:pBdr>
      <w:shd w:val="pct10" w:color="auto" w:fill="auto"/>
      <w:spacing w:after="300"/>
    </w:pPr>
    <w:rPr>
      <w:b/>
      <w:bCs/>
      <w:smallCaps/>
      <w:sz w:val="32"/>
      <w:szCs w:val="32"/>
    </w:rPr>
  </w:style>
  <w:style w:type="paragraph" w:styleId="TM2">
    <w:name w:val="toc 2"/>
    <w:basedOn w:val="Normal"/>
    <w:next w:val="Normal"/>
    <w:autoRedefine/>
    <w:uiPriority w:val="39"/>
    <w:rsid w:val="00FF5458"/>
    <w:pPr>
      <w:spacing w:before="120"/>
      <w:ind w:left="220"/>
      <w:jc w:val="left"/>
    </w:pPr>
    <w:rPr>
      <w:rFonts w:cs="Courier New"/>
      <w:b/>
      <w:bCs/>
      <w:color w:val="000000" w:themeColor="text1"/>
    </w:rPr>
  </w:style>
  <w:style w:type="paragraph" w:styleId="TM1">
    <w:name w:val="toc 1"/>
    <w:basedOn w:val="Normal"/>
    <w:next w:val="Normal"/>
    <w:autoRedefine/>
    <w:uiPriority w:val="39"/>
    <w:rsid w:val="00FF5458"/>
    <w:rPr>
      <w:rFonts w:cs="Courier New"/>
      <w:b/>
      <w:bCs/>
      <w:color w:val="000000" w:themeColor="text1"/>
      <w:sz w:val="28"/>
      <w:szCs w:val="28"/>
    </w:rPr>
  </w:style>
  <w:style w:type="paragraph" w:styleId="TM3">
    <w:name w:val="toc 3"/>
    <w:basedOn w:val="Normal"/>
    <w:next w:val="Normal"/>
    <w:autoRedefine/>
    <w:uiPriority w:val="39"/>
    <w:rsid w:val="00FF5458"/>
    <w:pPr>
      <w:ind w:left="440"/>
    </w:pPr>
    <w:rPr>
      <w:rFonts w:cs="Courier New"/>
      <w:bCs/>
      <w:color w:val="006600"/>
    </w:rPr>
  </w:style>
  <w:style w:type="paragraph" w:customStyle="1" w:styleId="GRANDTITRE">
    <w:name w:val="GRAND TITRE"/>
    <w:basedOn w:val="Normal"/>
    <w:rsid w:val="00EA3F42"/>
    <w:rPr>
      <w:rFonts w:ascii="Courier New" w:hAnsi="Courier New" w:cs="Courier New"/>
      <w:b/>
      <w:bCs/>
      <w:sz w:val="40"/>
      <w:szCs w:val="40"/>
      <w14:shadow w14:blurRad="50800" w14:dist="38100" w14:dir="2700000" w14:sx="100000" w14:sy="100000" w14:kx="0" w14:ky="0" w14:algn="tl">
        <w14:srgbClr w14:val="000000">
          <w14:alpha w14:val="60000"/>
        </w14:srgbClr>
      </w14:shadow>
    </w:rPr>
  </w:style>
  <w:style w:type="paragraph" w:customStyle="1" w:styleId="TITRERAPPORT">
    <w:name w:val="TITRE RAPPORT"/>
    <w:basedOn w:val="Normal"/>
    <w:rsid w:val="00EA3F42"/>
    <w:rPr>
      <w:rFonts w:ascii="Courier New" w:hAnsi="Courier New" w:cs="Courier New"/>
      <w:b/>
      <w:bCs/>
      <w:color w:val="333399"/>
      <w:sz w:val="40"/>
      <w:szCs w:val="40"/>
      <w14:shadow w14:blurRad="50800" w14:dist="38100" w14:dir="2700000" w14:sx="100000" w14:sy="100000" w14:kx="0" w14:ky="0" w14:algn="tl">
        <w14:srgbClr w14:val="000000">
          <w14:alpha w14:val="60000"/>
        </w14:srgbClr>
      </w14:shadow>
    </w:rPr>
  </w:style>
  <w:style w:type="paragraph" w:customStyle="1" w:styleId="puce8">
    <w:name w:val="puce8"/>
    <w:basedOn w:val="Normal"/>
    <w:rsid w:val="00EA3F42"/>
    <w:pPr>
      <w:numPr>
        <w:numId w:val="3"/>
      </w:numPr>
      <w:spacing w:after="200"/>
    </w:pPr>
    <w:rPr>
      <w:i/>
      <w:iCs/>
    </w:rPr>
  </w:style>
  <w:style w:type="paragraph" w:styleId="TM4">
    <w:name w:val="toc 4"/>
    <w:basedOn w:val="Normal"/>
    <w:next w:val="Normal"/>
    <w:autoRedefine/>
    <w:uiPriority w:val="39"/>
    <w:rsid w:val="00FF5458"/>
    <w:pPr>
      <w:ind w:left="660"/>
    </w:pPr>
    <w:rPr>
      <w:rFonts w:cs="Courier New"/>
      <w:bCs/>
    </w:rPr>
  </w:style>
  <w:style w:type="paragraph" w:styleId="TM5">
    <w:name w:val="toc 5"/>
    <w:basedOn w:val="Normal"/>
    <w:next w:val="Normal"/>
    <w:autoRedefine/>
    <w:uiPriority w:val="39"/>
    <w:rsid w:val="00FF5458"/>
    <w:pPr>
      <w:ind w:left="880"/>
    </w:pPr>
    <w:rPr>
      <w:rFonts w:cs="Courier New"/>
    </w:rPr>
  </w:style>
  <w:style w:type="paragraph" w:customStyle="1" w:styleId="puce9">
    <w:name w:val="puce9"/>
    <w:basedOn w:val="Normal"/>
    <w:rsid w:val="00EA3F42"/>
    <w:pPr>
      <w:numPr>
        <w:numId w:val="9"/>
      </w:numPr>
    </w:pPr>
    <w:rPr>
      <w:sz w:val="20"/>
      <w:szCs w:val="20"/>
    </w:rPr>
  </w:style>
  <w:style w:type="paragraph" w:customStyle="1" w:styleId="puce10">
    <w:name w:val="puce10"/>
    <w:basedOn w:val="Normal"/>
    <w:rsid w:val="00EA3F42"/>
    <w:pPr>
      <w:numPr>
        <w:numId w:val="11"/>
      </w:numPr>
      <w:spacing w:after="100"/>
    </w:pPr>
  </w:style>
  <w:style w:type="paragraph" w:customStyle="1" w:styleId="puce7">
    <w:name w:val="puce7"/>
    <w:basedOn w:val="Normal"/>
    <w:rsid w:val="00EA3F42"/>
    <w:pPr>
      <w:numPr>
        <w:numId w:val="13"/>
      </w:numPr>
      <w:spacing w:after="100"/>
    </w:pPr>
  </w:style>
  <w:style w:type="paragraph" w:styleId="Textedebulles">
    <w:name w:val="Balloon Text"/>
    <w:basedOn w:val="Normal"/>
    <w:link w:val="TextedebullesCar"/>
    <w:semiHidden/>
    <w:rsid w:val="00CF084D"/>
    <w:rPr>
      <w:rFonts w:ascii="Tahoma" w:hAnsi="Tahoma" w:cs="Tahoma"/>
      <w:sz w:val="16"/>
      <w:szCs w:val="16"/>
    </w:rPr>
  </w:style>
  <w:style w:type="character" w:customStyle="1" w:styleId="TextedebullesCar">
    <w:name w:val="Texte de bulles Car"/>
    <w:basedOn w:val="Policepardfaut"/>
    <w:link w:val="Textedebulles"/>
    <w:semiHidden/>
    <w:locked/>
    <w:rsid w:val="00CF084D"/>
    <w:rPr>
      <w:rFonts w:ascii="Tahoma" w:hAnsi="Tahoma" w:cs="Tahoma"/>
      <w:sz w:val="16"/>
      <w:szCs w:val="16"/>
    </w:rPr>
  </w:style>
  <w:style w:type="paragraph" w:customStyle="1" w:styleId="Paragraphedeliste1">
    <w:name w:val="Paragraphe de liste1"/>
    <w:basedOn w:val="Normal"/>
    <w:rsid w:val="00F2178F"/>
    <w:pPr>
      <w:ind w:left="720"/>
    </w:pPr>
    <w:rPr>
      <w:sz w:val="22"/>
      <w:szCs w:val="22"/>
      <w:lang w:eastAsia="en-US"/>
    </w:rPr>
  </w:style>
  <w:style w:type="table" w:styleId="Grilledutableau">
    <w:name w:val="Table Grid"/>
    <w:basedOn w:val="TableauNormal"/>
    <w:uiPriority w:val="59"/>
    <w:rsid w:val="00F2178F"/>
    <w:rPr>
      <w:rFonts w:ascii="Calibri"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link w:val="DefaultCar"/>
    <w:rsid w:val="00CF50BA"/>
    <w:pPr>
      <w:autoSpaceDE w:val="0"/>
      <w:autoSpaceDN w:val="0"/>
      <w:adjustRightInd w:val="0"/>
    </w:pPr>
    <w:rPr>
      <w:rFonts w:ascii="Palatino Linotype" w:hAnsi="Palatino Linotype" w:cs="Palatino Linotype"/>
      <w:color w:val="000000"/>
      <w:sz w:val="24"/>
      <w:szCs w:val="24"/>
    </w:rPr>
  </w:style>
  <w:style w:type="paragraph" w:styleId="Paragraphedeliste">
    <w:name w:val="List Paragraph"/>
    <w:aliases w:val="Propal BTH"/>
    <w:basedOn w:val="Normal"/>
    <w:link w:val="ParagraphedelisteCar"/>
    <w:uiPriority w:val="34"/>
    <w:qFormat/>
    <w:rsid w:val="00342CF9"/>
    <w:pPr>
      <w:ind w:left="720"/>
      <w:contextualSpacing/>
    </w:pPr>
  </w:style>
  <w:style w:type="paragraph" w:styleId="NormalWeb">
    <w:name w:val="Normal (Web)"/>
    <w:basedOn w:val="Normal"/>
    <w:uiPriority w:val="99"/>
    <w:unhideWhenUsed/>
    <w:locked/>
    <w:rsid w:val="00342CF9"/>
    <w:pPr>
      <w:spacing w:before="100" w:beforeAutospacing="1" w:after="100" w:afterAutospacing="1"/>
      <w:jc w:val="left"/>
    </w:pPr>
    <w:rPr>
      <w:rFonts w:ascii="Times New Roman" w:eastAsiaTheme="minorEastAsia" w:hAnsi="Times New Roman" w:cs="Times New Roman"/>
    </w:rPr>
  </w:style>
  <w:style w:type="paragraph" w:styleId="Titre">
    <w:name w:val="Title"/>
    <w:basedOn w:val="Normal"/>
    <w:next w:val="Normal"/>
    <w:link w:val="TitreCar"/>
    <w:uiPriority w:val="10"/>
    <w:qFormat/>
    <w:locked/>
    <w:rsid w:val="00342CF9"/>
    <w:pPr>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reCar">
    <w:name w:val="Titre Car"/>
    <w:basedOn w:val="Policepardfaut"/>
    <w:link w:val="Titre"/>
    <w:uiPriority w:val="10"/>
    <w:rsid w:val="00342CF9"/>
    <w:rPr>
      <w:rFonts w:asciiTheme="majorHAnsi" w:eastAsiaTheme="majorEastAsia" w:hAnsiTheme="majorHAnsi" w:cstheme="majorBidi"/>
      <w:color w:val="17365D" w:themeColor="text2" w:themeShade="BF"/>
      <w:spacing w:val="5"/>
      <w:kern w:val="28"/>
      <w:sz w:val="52"/>
      <w:szCs w:val="52"/>
      <w:lang w:eastAsia="en-US"/>
    </w:rPr>
  </w:style>
  <w:style w:type="paragraph" w:styleId="Lgende">
    <w:name w:val="caption"/>
    <w:aliases w:val="topic,Proposal Action Caption for Pictures and Tables,Légende italique,3559Caption,Legend,Caption Char1,Caption Char Char1,Legend Char2 Char,3559Caption Char1 Char,Légende italique Char1 Char,topic Char Char2 Char,Legend Char Char2 Char,c,C"/>
    <w:basedOn w:val="Normal"/>
    <w:next w:val="Normal"/>
    <w:link w:val="LgendeCar"/>
    <w:uiPriority w:val="35"/>
    <w:unhideWhenUsed/>
    <w:qFormat/>
    <w:locked/>
    <w:rsid w:val="00342CF9"/>
    <w:pPr>
      <w:spacing w:after="200"/>
      <w:jc w:val="left"/>
    </w:pPr>
    <w:rPr>
      <w:rFonts w:asciiTheme="minorHAnsi" w:eastAsiaTheme="minorHAnsi" w:hAnsiTheme="minorHAnsi" w:cstheme="minorBidi"/>
      <w:b/>
      <w:bCs/>
      <w:color w:val="4F81BD" w:themeColor="accent1"/>
      <w:sz w:val="18"/>
      <w:szCs w:val="18"/>
      <w:lang w:eastAsia="en-US"/>
    </w:rPr>
  </w:style>
  <w:style w:type="table" w:styleId="Grilleclaire-Accent1">
    <w:name w:val="Light Grid Accent 1"/>
    <w:basedOn w:val="TableauNormal"/>
    <w:uiPriority w:val="62"/>
    <w:rsid w:val="00342CF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ramemoyenne2-Accent1">
    <w:name w:val="Medium Shading 2 Accent 1"/>
    <w:basedOn w:val="TableauNormal"/>
    <w:uiPriority w:val="64"/>
    <w:rsid w:val="00342C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tedebasdepage">
    <w:name w:val="footnote text"/>
    <w:basedOn w:val="Normal"/>
    <w:link w:val="NotedebasdepageCar"/>
    <w:unhideWhenUsed/>
    <w:locked/>
    <w:rsid w:val="00342CF9"/>
    <w:pPr>
      <w:jc w:val="left"/>
    </w:pPr>
    <w:rPr>
      <w:rFonts w:asciiTheme="minorHAnsi" w:eastAsiaTheme="minorHAnsi" w:hAnsiTheme="minorHAnsi" w:cstheme="minorBidi"/>
      <w:sz w:val="20"/>
      <w:szCs w:val="20"/>
      <w:lang w:eastAsia="en-US"/>
    </w:rPr>
  </w:style>
  <w:style w:type="character" w:customStyle="1" w:styleId="NotedebasdepageCar">
    <w:name w:val="Note de bas de page Car"/>
    <w:basedOn w:val="Policepardfaut"/>
    <w:link w:val="Notedebasdepage"/>
    <w:rsid w:val="00342CF9"/>
    <w:rPr>
      <w:rFonts w:asciiTheme="minorHAnsi" w:eastAsiaTheme="minorHAnsi" w:hAnsiTheme="minorHAnsi" w:cstheme="minorBidi"/>
      <w:lang w:eastAsia="en-US"/>
    </w:rPr>
  </w:style>
  <w:style w:type="character" w:styleId="Appelnotedebasdep">
    <w:name w:val="footnote reference"/>
    <w:basedOn w:val="Policepardfaut"/>
    <w:unhideWhenUsed/>
    <w:locked/>
    <w:rsid w:val="00342CF9"/>
    <w:rPr>
      <w:vertAlign w:val="superscript"/>
    </w:rPr>
  </w:style>
  <w:style w:type="character" w:customStyle="1" w:styleId="st">
    <w:name w:val="st"/>
    <w:basedOn w:val="Policepardfaut"/>
    <w:rsid w:val="00342CF9"/>
  </w:style>
  <w:style w:type="table" w:styleId="Trameclaire-Accent1">
    <w:name w:val="Light Shading Accent 1"/>
    <w:basedOn w:val="TableauNormal"/>
    <w:uiPriority w:val="60"/>
    <w:rsid w:val="00342CF9"/>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M6">
    <w:name w:val="toc 6"/>
    <w:basedOn w:val="Normal"/>
    <w:next w:val="Normal"/>
    <w:autoRedefine/>
    <w:uiPriority w:val="39"/>
    <w:locked/>
    <w:rsid w:val="00FF5458"/>
    <w:pPr>
      <w:spacing w:after="100"/>
      <w:ind w:left="1200"/>
    </w:pPr>
  </w:style>
  <w:style w:type="paragraph" w:styleId="TM9">
    <w:name w:val="toc 9"/>
    <w:basedOn w:val="Normal"/>
    <w:next w:val="Normal"/>
    <w:autoRedefine/>
    <w:locked/>
    <w:rsid w:val="00FF5458"/>
    <w:pPr>
      <w:spacing w:after="100"/>
      <w:ind w:left="1920"/>
    </w:pPr>
  </w:style>
  <w:style w:type="paragraph" w:customStyle="1" w:styleId="puce13">
    <w:name w:val="puce13"/>
    <w:basedOn w:val="Normal"/>
    <w:qFormat/>
    <w:rsid w:val="00EA5637"/>
    <w:pPr>
      <w:numPr>
        <w:numId w:val="14"/>
      </w:numPr>
      <w:spacing w:after="100"/>
      <w:ind w:left="1208" w:hanging="357"/>
    </w:pPr>
  </w:style>
  <w:style w:type="paragraph" w:customStyle="1" w:styleId="PUCE3">
    <w:name w:val="PUCE3"/>
    <w:basedOn w:val="Normal"/>
    <w:rsid w:val="00DF589E"/>
    <w:pPr>
      <w:numPr>
        <w:numId w:val="15"/>
      </w:numPr>
      <w:spacing w:after="60"/>
      <w:jc w:val="left"/>
    </w:pPr>
    <w:rPr>
      <w:sz w:val="22"/>
      <w:szCs w:val="22"/>
    </w:rPr>
  </w:style>
  <w:style w:type="table" w:styleId="TableauGrille6Couleur-Accentuation5">
    <w:name w:val="Grid Table 6 Colorful Accent 5"/>
    <w:basedOn w:val="TableauNormal"/>
    <w:uiPriority w:val="51"/>
    <w:rsid w:val="0057566A"/>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Listepuces3">
    <w:name w:val="List Bullet 3"/>
    <w:basedOn w:val="Normal"/>
    <w:locked/>
    <w:rsid w:val="00960C06"/>
    <w:pPr>
      <w:numPr>
        <w:numId w:val="17"/>
      </w:numPr>
      <w:spacing w:before="120" w:after="120"/>
    </w:pPr>
    <w:rPr>
      <w:rFonts w:ascii="Arial Narrow" w:hAnsi="Arial Narrow" w:cs="Times New Roman"/>
      <w:lang w:val="en-GB" w:eastAsia="en-GB"/>
    </w:rPr>
  </w:style>
  <w:style w:type="paragraph" w:customStyle="1" w:styleId="PARAG1">
    <w:name w:val="PARAG. 1"/>
    <w:basedOn w:val="Normal"/>
    <w:qFormat/>
    <w:rsid w:val="001D4390"/>
    <w:pPr>
      <w:spacing w:before="120" w:after="120"/>
      <w:ind w:left="709"/>
    </w:pPr>
    <w:rPr>
      <w:rFonts w:ascii="Arial" w:hAnsi="Arial" w:cs="Times New Roman"/>
      <w:sz w:val="22"/>
      <w:szCs w:val="20"/>
    </w:rPr>
  </w:style>
  <w:style w:type="character" w:customStyle="1" w:styleId="ParagraphedelisteCar">
    <w:name w:val="Paragraphe de liste Car"/>
    <w:aliases w:val="Propal BTH Car"/>
    <w:link w:val="Paragraphedeliste"/>
    <w:uiPriority w:val="34"/>
    <w:locked/>
    <w:rsid w:val="005B6210"/>
    <w:rPr>
      <w:rFonts w:ascii="Palatino Linotype" w:hAnsi="Palatino Linotype" w:cs="Palatino Linotype"/>
      <w:sz w:val="24"/>
      <w:szCs w:val="24"/>
    </w:rPr>
  </w:style>
  <w:style w:type="paragraph" w:styleId="Corpsdetexte2">
    <w:name w:val="Body Text 2"/>
    <w:basedOn w:val="Normal"/>
    <w:link w:val="Corpsdetexte2Car"/>
    <w:semiHidden/>
    <w:locked/>
    <w:rsid w:val="005B6210"/>
    <w:pPr>
      <w:spacing w:before="120"/>
    </w:pPr>
    <w:rPr>
      <w:rFonts w:ascii="Times New Roman" w:hAnsi="Times New Roman" w:cs="Times New Roman"/>
      <w:sz w:val="28"/>
      <w:szCs w:val="20"/>
      <w:lang w:val="en-US" w:eastAsia="en-US"/>
    </w:rPr>
  </w:style>
  <w:style w:type="character" w:customStyle="1" w:styleId="Corpsdetexte2Car">
    <w:name w:val="Corps de texte 2 Car"/>
    <w:basedOn w:val="Policepardfaut"/>
    <w:link w:val="Corpsdetexte2"/>
    <w:semiHidden/>
    <w:rsid w:val="005B6210"/>
    <w:rPr>
      <w:sz w:val="28"/>
      <w:lang w:val="en-US" w:eastAsia="en-US"/>
    </w:rPr>
  </w:style>
  <w:style w:type="paragraph" w:styleId="En-ttedetabledesmatires">
    <w:name w:val="TOC Heading"/>
    <w:basedOn w:val="Titre1"/>
    <w:next w:val="Normal"/>
    <w:uiPriority w:val="39"/>
    <w:unhideWhenUsed/>
    <w:qFormat/>
    <w:rsid w:val="001519C5"/>
    <w:pPr>
      <w:keepLines/>
      <w:numPr>
        <w:numId w:val="0"/>
      </w:numPr>
      <w:pBdr>
        <w:bottom w:val="none" w:sz="0" w:space="0" w:color="auto"/>
      </w:pBdr>
      <w:shd w:val="clear" w:color="auto" w:fill="auto"/>
      <w:spacing w:before="240" w:after="0" w:line="259" w:lineRule="auto"/>
      <w:jc w:val="left"/>
      <w:outlineLvl w:val="9"/>
    </w:pPr>
    <w:rPr>
      <w:rFonts w:asciiTheme="majorHAnsi" w:eastAsiaTheme="majorEastAsia" w:hAnsiTheme="majorHAnsi" w:cstheme="majorBidi"/>
      <w:b w:val="0"/>
      <w:bCs w:val="0"/>
      <w:smallCaps w:val="0"/>
      <w:color w:val="365F91" w:themeColor="accent1" w:themeShade="BF"/>
      <w:sz w:val="32"/>
      <w:szCs w:val="32"/>
      <w14:shadow w14:blurRad="0" w14:dist="0" w14:dir="0" w14:sx="0" w14:sy="0" w14:kx="0" w14:ky="0" w14:algn="none">
        <w14:srgbClr w14:val="000000"/>
      </w14:shadow>
    </w:rPr>
  </w:style>
  <w:style w:type="character" w:customStyle="1" w:styleId="DefaultCar">
    <w:name w:val="Default Car"/>
    <w:link w:val="Default"/>
    <w:locked/>
    <w:rsid w:val="002E725C"/>
    <w:rPr>
      <w:rFonts w:ascii="Palatino Linotype" w:hAnsi="Palatino Linotype" w:cs="Palatino Linotype"/>
      <w:color w:val="000000"/>
      <w:sz w:val="24"/>
      <w:szCs w:val="24"/>
    </w:rPr>
  </w:style>
  <w:style w:type="character" w:styleId="Accentuation">
    <w:name w:val="Emphasis"/>
    <w:basedOn w:val="Policepardfaut"/>
    <w:uiPriority w:val="20"/>
    <w:qFormat/>
    <w:locked/>
    <w:rsid w:val="002E725C"/>
    <w:rPr>
      <w:i/>
      <w:iCs/>
    </w:rPr>
  </w:style>
  <w:style w:type="paragraph" w:styleId="Retraitcorpsdetexte">
    <w:name w:val="Body Text Indent"/>
    <w:basedOn w:val="Normal"/>
    <w:link w:val="RetraitcorpsdetexteCar"/>
    <w:uiPriority w:val="99"/>
    <w:unhideWhenUsed/>
    <w:locked/>
    <w:rsid w:val="002E725C"/>
    <w:pPr>
      <w:spacing w:after="120" w:line="276" w:lineRule="auto"/>
      <w:ind w:left="283"/>
      <w:jc w:val="left"/>
    </w:pPr>
    <w:rPr>
      <w:rFonts w:asciiTheme="minorHAnsi" w:eastAsiaTheme="minorHAnsi" w:hAnsiTheme="minorHAnsi" w:cstheme="minorBidi"/>
      <w:sz w:val="22"/>
      <w:szCs w:val="22"/>
      <w:lang w:eastAsia="en-US"/>
    </w:rPr>
  </w:style>
  <w:style w:type="character" w:customStyle="1" w:styleId="RetraitcorpsdetexteCar">
    <w:name w:val="Retrait corps de texte Car"/>
    <w:basedOn w:val="Policepardfaut"/>
    <w:link w:val="Retraitcorpsdetexte"/>
    <w:uiPriority w:val="99"/>
    <w:rsid w:val="002E725C"/>
    <w:rPr>
      <w:rFonts w:asciiTheme="minorHAnsi" w:eastAsiaTheme="minorHAnsi" w:hAnsiTheme="minorHAnsi" w:cstheme="minorBidi"/>
      <w:sz w:val="22"/>
      <w:szCs w:val="22"/>
      <w:lang w:eastAsia="en-US"/>
    </w:rPr>
  </w:style>
  <w:style w:type="table" w:styleId="TableauGrille4-Accentuation1">
    <w:name w:val="Grid Table 4 Accent 1"/>
    <w:basedOn w:val="TableauNormal"/>
    <w:uiPriority w:val="49"/>
    <w:rsid w:val="00A6068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Marquedecommentaire">
    <w:name w:val="annotation reference"/>
    <w:basedOn w:val="Policepardfaut"/>
    <w:semiHidden/>
    <w:unhideWhenUsed/>
    <w:locked/>
    <w:rsid w:val="00A60680"/>
    <w:rPr>
      <w:sz w:val="16"/>
      <w:szCs w:val="16"/>
    </w:rPr>
  </w:style>
  <w:style w:type="paragraph" w:styleId="Commentaire">
    <w:name w:val="annotation text"/>
    <w:basedOn w:val="Normal"/>
    <w:link w:val="CommentaireCar"/>
    <w:semiHidden/>
    <w:unhideWhenUsed/>
    <w:locked/>
    <w:rsid w:val="00A60680"/>
    <w:rPr>
      <w:sz w:val="20"/>
      <w:szCs w:val="20"/>
    </w:rPr>
  </w:style>
  <w:style w:type="character" w:customStyle="1" w:styleId="CommentaireCar">
    <w:name w:val="Commentaire Car"/>
    <w:basedOn w:val="Policepardfaut"/>
    <w:link w:val="Commentaire"/>
    <w:semiHidden/>
    <w:rsid w:val="00A60680"/>
    <w:rPr>
      <w:rFonts w:ascii="Palatino Linotype" w:hAnsi="Palatino Linotype" w:cs="Palatino Linotype"/>
    </w:rPr>
  </w:style>
  <w:style w:type="character" w:customStyle="1" w:styleId="LgendeCar">
    <w:name w:val="Légende Car"/>
    <w:aliases w:val="topic Car,Proposal Action Caption for Pictures and Tables Car,Légende italique Car,3559Caption Car,Legend Car,Caption Char1 Car,Caption Char Char1 Car,Legend Char2 Char Car,3559Caption Char1 Char Car,Légende italique Char1 Char Car,c Car"/>
    <w:basedOn w:val="Policepardfaut"/>
    <w:link w:val="Lgende"/>
    <w:uiPriority w:val="35"/>
    <w:locked/>
    <w:rsid w:val="009F55EE"/>
    <w:rPr>
      <w:rFonts w:asciiTheme="minorHAnsi" w:eastAsiaTheme="minorHAnsi" w:hAnsiTheme="minorHAnsi" w:cstheme="minorBidi"/>
      <w:b/>
      <w:bCs/>
      <w:color w:val="4F81BD" w:themeColor="accent1"/>
      <w:sz w:val="18"/>
      <w:szCs w:val="18"/>
      <w:lang w:eastAsia="en-US"/>
    </w:rPr>
  </w:style>
  <w:style w:type="paragraph" w:styleId="Objetducommentaire">
    <w:name w:val="annotation subject"/>
    <w:basedOn w:val="Commentaire"/>
    <w:next w:val="Commentaire"/>
    <w:link w:val="ObjetducommentaireCar"/>
    <w:semiHidden/>
    <w:unhideWhenUsed/>
    <w:locked/>
    <w:rsid w:val="009F55EE"/>
    <w:rPr>
      <w:b/>
      <w:bCs/>
    </w:rPr>
  </w:style>
  <w:style w:type="character" w:customStyle="1" w:styleId="ObjetducommentaireCar">
    <w:name w:val="Objet du commentaire Car"/>
    <w:basedOn w:val="CommentaireCar"/>
    <w:link w:val="Objetducommentaire"/>
    <w:semiHidden/>
    <w:rsid w:val="009F55EE"/>
    <w:rPr>
      <w:rFonts w:ascii="Palatino Linotype" w:hAnsi="Palatino Linotype" w:cs="Palatino Linotype"/>
      <w:b/>
      <w:bCs/>
    </w:rPr>
  </w:style>
  <w:style w:type="paragraph" w:customStyle="1" w:styleId="enum6">
    <w:name w:val="enum 6)"/>
    <w:basedOn w:val="Normal"/>
    <w:qFormat/>
    <w:rsid w:val="00894B2A"/>
    <w:pPr>
      <w:tabs>
        <w:tab w:val="left" w:pos="1985"/>
      </w:tabs>
      <w:spacing w:before="60" w:after="60"/>
      <w:ind w:left="1984" w:hanging="425"/>
    </w:pPr>
    <w:rPr>
      <w:rFonts w:ascii="Arial" w:hAnsi="Arial" w:cs="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6515">
      <w:bodyDiv w:val="1"/>
      <w:marLeft w:val="0"/>
      <w:marRight w:val="0"/>
      <w:marTop w:val="0"/>
      <w:marBottom w:val="0"/>
      <w:divBdr>
        <w:top w:val="none" w:sz="0" w:space="0" w:color="auto"/>
        <w:left w:val="none" w:sz="0" w:space="0" w:color="auto"/>
        <w:bottom w:val="none" w:sz="0" w:space="0" w:color="auto"/>
        <w:right w:val="none" w:sz="0" w:space="0" w:color="auto"/>
      </w:divBdr>
    </w:div>
    <w:div w:id="33163018">
      <w:bodyDiv w:val="1"/>
      <w:marLeft w:val="0"/>
      <w:marRight w:val="0"/>
      <w:marTop w:val="0"/>
      <w:marBottom w:val="0"/>
      <w:divBdr>
        <w:top w:val="none" w:sz="0" w:space="0" w:color="auto"/>
        <w:left w:val="none" w:sz="0" w:space="0" w:color="auto"/>
        <w:bottom w:val="none" w:sz="0" w:space="0" w:color="auto"/>
        <w:right w:val="none" w:sz="0" w:space="0" w:color="auto"/>
      </w:divBdr>
      <w:divsChild>
        <w:div w:id="1386218586">
          <w:marLeft w:val="446"/>
          <w:marRight w:val="0"/>
          <w:marTop w:val="0"/>
          <w:marBottom w:val="0"/>
          <w:divBdr>
            <w:top w:val="none" w:sz="0" w:space="0" w:color="auto"/>
            <w:left w:val="none" w:sz="0" w:space="0" w:color="auto"/>
            <w:bottom w:val="none" w:sz="0" w:space="0" w:color="auto"/>
            <w:right w:val="none" w:sz="0" w:space="0" w:color="auto"/>
          </w:divBdr>
        </w:div>
      </w:divsChild>
    </w:div>
    <w:div w:id="39013153">
      <w:bodyDiv w:val="1"/>
      <w:marLeft w:val="0"/>
      <w:marRight w:val="0"/>
      <w:marTop w:val="0"/>
      <w:marBottom w:val="0"/>
      <w:divBdr>
        <w:top w:val="none" w:sz="0" w:space="0" w:color="auto"/>
        <w:left w:val="none" w:sz="0" w:space="0" w:color="auto"/>
        <w:bottom w:val="none" w:sz="0" w:space="0" w:color="auto"/>
        <w:right w:val="none" w:sz="0" w:space="0" w:color="auto"/>
      </w:divBdr>
    </w:div>
    <w:div w:id="152794963">
      <w:bodyDiv w:val="1"/>
      <w:marLeft w:val="0"/>
      <w:marRight w:val="0"/>
      <w:marTop w:val="0"/>
      <w:marBottom w:val="0"/>
      <w:divBdr>
        <w:top w:val="none" w:sz="0" w:space="0" w:color="auto"/>
        <w:left w:val="none" w:sz="0" w:space="0" w:color="auto"/>
        <w:bottom w:val="none" w:sz="0" w:space="0" w:color="auto"/>
        <w:right w:val="none" w:sz="0" w:space="0" w:color="auto"/>
      </w:divBdr>
    </w:div>
    <w:div w:id="154491612">
      <w:bodyDiv w:val="1"/>
      <w:marLeft w:val="0"/>
      <w:marRight w:val="0"/>
      <w:marTop w:val="0"/>
      <w:marBottom w:val="0"/>
      <w:divBdr>
        <w:top w:val="none" w:sz="0" w:space="0" w:color="auto"/>
        <w:left w:val="none" w:sz="0" w:space="0" w:color="auto"/>
        <w:bottom w:val="none" w:sz="0" w:space="0" w:color="auto"/>
        <w:right w:val="none" w:sz="0" w:space="0" w:color="auto"/>
      </w:divBdr>
    </w:div>
    <w:div w:id="189072290">
      <w:bodyDiv w:val="1"/>
      <w:marLeft w:val="0"/>
      <w:marRight w:val="0"/>
      <w:marTop w:val="0"/>
      <w:marBottom w:val="0"/>
      <w:divBdr>
        <w:top w:val="none" w:sz="0" w:space="0" w:color="auto"/>
        <w:left w:val="none" w:sz="0" w:space="0" w:color="auto"/>
        <w:bottom w:val="none" w:sz="0" w:space="0" w:color="auto"/>
        <w:right w:val="none" w:sz="0" w:space="0" w:color="auto"/>
      </w:divBdr>
    </w:div>
    <w:div w:id="209463373">
      <w:bodyDiv w:val="1"/>
      <w:marLeft w:val="0"/>
      <w:marRight w:val="0"/>
      <w:marTop w:val="0"/>
      <w:marBottom w:val="0"/>
      <w:divBdr>
        <w:top w:val="none" w:sz="0" w:space="0" w:color="auto"/>
        <w:left w:val="none" w:sz="0" w:space="0" w:color="auto"/>
        <w:bottom w:val="none" w:sz="0" w:space="0" w:color="auto"/>
        <w:right w:val="none" w:sz="0" w:space="0" w:color="auto"/>
      </w:divBdr>
    </w:div>
    <w:div w:id="240531526">
      <w:bodyDiv w:val="1"/>
      <w:marLeft w:val="0"/>
      <w:marRight w:val="0"/>
      <w:marTop w:val="0"/>
      <w:marBottom w:val="0"/>
      <w:divBdr>
        <w:top w:val="none" w:sz="0" w:space="0" w:color="auto"/>
        <w:left w:val="none" w:sz="0" w:space="0" w:color="auto"/>
        <w:bottom w:val="none" w:sz="0" w:space="0" w:color="auto"/>
        <w:right w:val="none" w:sz="0" w:space="0" w:color="auto"/>
      </w:divBdr>
      <w:divsChild>
        <w:div w:id="1298874470">
          <w:marLeft w:val="446"/>
          <w:marRight w:val="0"/>
          <w:marTop w:val="0"/>
          <w:marBottom w:val="0"/>
          <w:divBdr>
            <w:top w:val="none" w:sz="0" w:space="0" w:color="auto"/>
            <w:left w:val="none" w:sz="0" w:space="0" w:color="auto"/>
            <w:bottom w:val="none" w:sz="0" w:space="0" w:color="auto"/>
            <w:right w:val="none" w:sz="0" w:space="0" w:color="auto"/>
          </w:divBdr>
        </w:div>
        <w:div w:id="1840461194">
          <w:marLeft w:val="446"/>
          <w:marRight w:val="0"/>
          <w:marTop w:val="0"/>
          <w:marBottom w:val="0"/>
          <w:divBdr>
            <w:top w:val="none" w:sz="0" w:space="0" w:color="auto"/>
            <w:left w:val="none" w:sz="0" w:space="0" w:color="auto"/>
            <w:bottom w:val="none" w:sz="0" w:space="0" w:color="auto"/>
            <w:right w:val="none" w:sz="0" w:space="0" w:color="auto"/>
          </w:divBdr>
        </w:div>
      </w:divsChild>
    </w:div>
    <w:div w:id="309872237">
      <w:bodyDiv w:val="1"/>
      <w:marLeft w:val="0"/>
      <w:marRight w:val="0"/>
      <w:marTop w:val="0"/>
      <w:marBottom w:val="0"/>
      <w:divBdr>
        <w:top w:val="none" w:sz="0" w:space="0" w:color="auto"/>
        <w:left w:val="none" w:sz="0" w:space="0" w:color="auto"/>
        <w:bottom w:val="none" w:sz="0" w:space="0" w:color="auto"/>
        <w:right w:val="none" w:sz="0" w:space="0" w:color="auto"/>
      </w:divBdr>
    </w:div>
    <w:div w:id="322394426">
      <w:bodyDiv w:val="1"/>
      <w:marLeft w:val="0"/>
      <w:marRight w:val="0"/>
      <w:marTop w:val="0"/>
      <w:marBottom w:val="0"/>
      <w:divBdr>
        <w:top w:val="none" w:sz="0" w:space="0" w:color="auto"/>
        <w:left w:val="none" w:sz="0" w:space="0" w:color="auto"/>
        <w:bottom w:val="none" w:sz="0" w:space="0" w:color="auto"/>
        <w:right w:val="none" w:sz="0" w:space="0" w:color="auto"/>
      </w:divBdr>
      <w:divsChild>
        <w:div w:id="1586649631">
          <w:marLeft w:val="446"/>
          <w:marRight w:val="0"/>
          <w:marTop w:val="0"/>
          <w:marBottom w:val="0"/>
          <w:divBdr>
            <w:top w:val="none" w:sz="0" w:space="0" w:color="auto"/>
            <w:left w:val="none" w:sz="0" w:space="0" w:color="auto"/>
            <w:bottom w:val="none" w:sz="0" w:space="0" w:color="auto"/>
            <w:right w:val="none" w:sz="0" w:space="0" w:color="auto"/>
          </w:divBdr>
        </w:div>
        <w:div w:id="329022291">
          <w:marLeft w:val="446"/>
          <w:marRight w:val="0"/>
          <w:marTop w:val="0"/>
          <w:marBottom w:val="0"/>
          <w:divBdr>
            <w:top w:val="none" w:sz="0" w:space="0" w:color="auto"/>
            <w:left w:val="none" w:sz="0" w:space="0" w:color="auto"/>
            <w:bottom w:val="none" w:sz="0" w:space="0" w:color="auto"/>
            <w:right w:val="none" w:sz="0" w:space="0" w:color="auto"/>
          </w:divBdr>
        </w:div>
        <w:div w:id="913927450">
          <w:marLeft w:val="446"/>
          <w:marRight w:val="0"/>
          <w:marTop w:val="0"/>
          <w:marBottom w:val="0"/>
          <w:divBdr>
            <w:top w:val="none" w:sz="0" w:space="0" w:color="auto"/>
            <w:left w:val="none" w:sz="0" w:space="0" w:color="auto"/>
            <w:bottom w:val="none" w:sz="0" w:space="0" w:color="auto"/>
            <w:right w:val="none" w:sz="0" w:space="0" w:color="auto"/>
          </w:divBdr>
        </w:div>
        <w:div w:id="1567451068">
          <w:marLeft w:val="1166"/>
          <w:marRight w:val="0"/>
          <w:marTop w:val="0"/>
          <w:marBottom w:val="0"/>
          <w:divBdr>
            <w:top w:val="none" w:sz="0" w:space="0" w:color="auto"/>
            <w:left w:val="none" w:sz="0" w:space="0" w:color="auto"/>
            <w:bottom w:val="none" w:sz="0" w:space="0" w:color="auto"/>
            <w:right w:val="none" w:sz="0" w:space="0" w:color="auto"/>
          </w:divBdr>
        </w:div>
        <w:div w:id="1899700957">
          <w:marLeft w:val="1166"/>
          <w:marRight w:val="0"/>
          <w:marTop w:val="0"/>
          <w:marBottom w:val="0"/>
          <w:divBdr>
            <w:top w:val="none" w:sz="0" w:space="0" w:color="auto"/>
            <w:left w:val="none" w:sz="0" w:space="0" w:color="auto"/>
            <w:bottom w:val="none" w:sz="0" w:space="0" w:color="auto"/>
            <w:right w:val="none" w:sz="0" w:space="0" w:color="auto"/>
          </w:divBdr>
        </w:div>
        <w:div w:id="1531453766">
          <w:marLeft w:val="1166"/>
          <w:marRight w:val="0"/>
          <w:marTop w:val="0"/>
          <w:marBottom w:val="0"/>
          <w:divBdr>
            <w:top w:val="none" w:sz="0" w:space="0" w:color="auto"/>
            <w:left w:val="none" w:sz="0" w:space="0" w:color="auto"/>
            <w:bottom w:val="none" w:sz="0" w:space="0" w:color="auto"/>
            <w:right w:val="none" w:sz="0" w:space="0" w:color="auto"/>
          </w:divBdr>
        </w:div>
      </w:divsChild>
    </w:div>
    <w:div w:id="324552000">
      <w:bodyDiv w:val="1"/>
      <w:marLeft w:val="0"/>
      <w:marRight w:val="0"/>
      <w:marTop w:val="0"/>
      <w:marBottom w:val="0"/>
      <w:divBdr>
        <w:top w:val="none" w:sz="0" w:space="0" w:color="auto"/>
        <w:left w:val="none" w:sz="0" w:space="0" w:color="auto"/>
        <w:bottom w:val="none" w:sz="0" w:space="0" w:color="auto"/>
        <w:right w:val="none" w:sz="0" w:space="0" w:color="auto"/>
      </w:divBdr>
    </w:div>
    <w:div w:id="384990752">
      <w:bodyDiv w:val="1"/>
      <w:marLeft w:val="0"/>
      <w:marRight w:val="0"/>
      <w:marTop w:val="0"/>
      <w:marBottom w:val="0"/>
      <w:divBdr>
        <w:top w:val="none" w:sz="0" w:space="0" w:color="auto"/>
        <w:left w:val="none" w:sz="0" w:space="0" w:color="auto"/>
        <w:bottom w:val="none" w:sz="0" w:space="0" w:color="auto"/>
        <w:right w:val="none" w:sz="0" w:space="0" w:color="auto"/>
      </w:divBdr>
    </w:div>
    <w:div w:id="551580489">
      <w:bodyDiv w:val="1"/>
      <w:marLeft w:val="0"/>
      <w:marRight w:val="0"/>
      <w:marTop w:val="0"/>
      <w:marBottom w:val="0"/>
      <w:divBdr>
        <w:top w:val="none" w:sz="0" w:space="0" w:color="auto"/>
        <w:left w:val="none" w:sz="0" w:space="0" w:color="auto"/>
        <w:bottom w:val="none" w:sz="0" w:space="0" w:color="auto"/>
        <w:right w:val="none" w:sz="0" w:space="0" w:color="auto"/>
      </w:divBdr>
    </w:div>
    <w:div w:id="556403801">
      <w:bodyDiv w:val="1"/>
      <w:marLeft w:val="0"/>
      <w:marRight w:val="0"/>
      <w:marTop w:val="0"/>
      <w:marBottom w:val="0"/>
      <w:divBdr>
        <w:top w:val="none" w:sz="0" w:space="0" w:color="auto"/>
        <w:left w:val="none" w:sz="0" w:space="0" w:color="auto"/>
        <w:bottom w:val="none" w:sz="0" w:space="0" w:color="auto"/>
        <w:right w:val="none" w:sz="0" w:space="0" w:color="auto"/>
      </w:divBdr>
    </w:div>
    <w:div w:id="561991351">
      <w:bodyDiv w:val="1"/>
      <w:marLeft w:val="0"/>
      <w:marRight w:val="0"/>
      <w:marTop w:val="0"/>
      <w:marBottom w:val="0"/>
      <w:divBdr>
        <w:top w:val="none" w:sz="0" w:space="0" w:color="auto"/>
        <w:left w:val="none" w:sz="0" w:space="0" w:color="auto"/>
        <w:bottom w:val="none" w:sz="0" w:space="0" w:color="auto"/>
        <w:right w:val="none" w:sz="0" w:space="0" w:color="auto"/>
      </w:divBdr>
      <w:divsChild>
        <w:div w:id="1480225819">
          <w:marLeft w:val="446"/>
          <w:marRight w:val="0"/>
          <w:marTop w:val="0"/>
          <w:marBottom w:val="0"/>
          <w:divBdr>
            <w:top w:val="none" w:sz="0" w:space="0" w:color="auto"/>
            <w:left w:val="none" w:sz="0" w:space="0" w:color="auto"/>
            <w:bottom w:val="none" w:sz="0" w:space="0" w:color="auto"/>
            <w:right w:val="none" w:sz="0" w:space="0" w:color="auto"/>
          </w:divBdr>
        </w:div>
        <w:div w:id="796144866">
          <w:marLeft w:val="446"/>
          <w:marRight w:val="0"/>
          <w:marTop w:val="0"/>
          <w:marBottom w:val="0"/>
          <w:divBdr>
            <w:top w:val="none" w:sz="0" w:space="0" w:color="auto"/>
            <w:left w:val="none" w:sz="0" w:space="0" w:color="auto"/>
            <w:bottom w:val="none" w:sz="0" w:space="0" w:color="auto"/>
            <w:right w:val="none" w:sz="0" w:space="0" w:color="auto"/>
          </w:divBdr>
        </w:div>
        <w:div w:id="285359486">
          <w:marLeft w:val="446"/>
          <w:marRight w:val="0"/>
          <w:marTop w:val="0"/>
          <w:marBottom w:val="0"/>
          <w:divBdr>
            <w:top w:val="none" w:sz="0" w:space="0" w:color="auto"/>
            <w:left w:val="none" w:sz="0" w:space="0" w:color="auto"/>
            <w:bottom w:val="none" w:sz="0" w:space="0" w:color="auto"/>
            <w:right w:val="none" w:sz="0" w:space="0" w:color="auto"/>
          </w:divBdr>
        </w:div>
        <w:div w:id="1613898167">
          <w:marLeft w:val="446"/>
          <w:marRight w:val="0"/>
          <w:marTop w:val="0"/>
          <w:marBottom w:val="0"/>
          <w:divBdr>
            <w:top w:val="none" w:sz="0" w:space="0" w:color="auto"/>
            <w:left w:val="none" w:sz="0" w:space="0" w:color="auto"/>
            <w:bottom w:val="none" w:sz="0" w:space="0" w:color="auto"/>
            <w:right w:val="none" w:sz="0" w:space="0" w:color="auto"/>
          </w:divBdr>
        </w:div>
        <w:div w:id="1885829142">
          <w:marLeft w:val="446"/>
          <w:marRight w:val="0"/>
          <w:marTop w:val="0"/>
          <w:marBottom w:val="0"/>
          <w:divBdr>
            <w:top w:val="none" w:sz="0" w:space="0" w:color="auto"/>
            <w:left w:val="none" w:sz="0" w:space="0" w:color="auto"/>
            <w:bottom w:val="none" w:sz="0" w:space="0" w:color="auto"/>
            <w:right w:val="none" w:sz="0" w:space="0" w:color="auto"/>
          </w:divBdr>
        </w:div>
      </w:divsChild>
    </w:div>
    <w:div w:id="575676693">
      <w:bodyDiv w:val="1"/>
      <w:marLeft w:val="0"/>
      <w:marRight w:val="0"/>
      <w:marTop w:val="0"/>
      <w:marBottom w:val="0"/>
      <w:divBdr>
        <w:top w:val="none" w:sz="0" w:space="0" w:color="auto"/>
        <w:left w:val="none" w:sz="0" w:space="0" w:color="auto"/>
        <w:bottom w:val="none" w:sz="0" w:space="0" w:color="auto"/>
        <w:right w:val="none" w:sz="0" w:space="0" w:color="auto"/>
      </w:divBdr>
    </w:div>
    <w:div w:id="630405154">
      <w:bodyDiv w:val="1"/>
      <w:marLeft w:val="0"/>
      <w:marRight w:val="0"/>
      <w:marTop w:val="0"/>
      <w:marBottom w:val="0"/>
      <w:divBdr>
        <w:top w:val="none" w:sz="0" w:space="0" w:color="auto"/>
        <w:left w:val="none" w:sz="0" w:space="0" w:color="auto"/>
        <w:bottom w:val="none" w:sz="0" w:space="0" w:color="auto"/>
        <w:right w:val="none" w:sz="0" w:space="0" w:color="auto"/>
      </w:divBdr>
    </w:div>
    <w:div w:id="705762514">
      <w:bodyDiv w:val="1"/>
      <w:marLeft w:val="0"/>
      <w:marRight w:val="0"/>
      <w:marTop w:val="0"/>
      <w:marBottom w:val="0"/>
      <w:divBdr>
        <w:top w:val="none" w:sz="0" w:space="0" w:color="auto"/>
        <w:left w:val="none" w:sz="0" w:space="0" w:color="auto"/>
        <w:bottom w:val="none" w:sz="0" w:space="0" w:color="auto"/>
        <w:right w:val="none" w:sz="0" w:space="0" w:color="auto"/>
      </w:divBdr>
    </w:div>
    <w:div w:id="763114785">
      <w:bodyDiv w:val="1"/>
      <w:marLeft w:val="0"/>
      <w:marRight w:val="0"/>
      <w:marTop w:val="0"/>
      <w:marBottom w:val="0"/>
      <w:divBdr>
        <w:top w:val="none" w:sz="0" w:space="0" w:color="auto"/>
        <w:left w:val="none" w:sz="0" w:space="0" w:color="auto"/>
        <w:bottom w:val="none" w:sz="0" w:space="0" w:color="auto"/>
        <w:right w:val="none" w:sz="0" w:space="0" w:color="auto"/>
      </w:divBdr>
    </w:div>
    <w:div w:id="779573378">
      <w:bodyDiv w:val="1"/>
      <w:marLeft w:val="0"/>
      <w:marRight w:val="0"/>
      <w:marTop w:val="0"/>
      <w:marBottom w:val="0"/>
      <w:divBdr>
        <w:top w:val="none" w:sz="0" w:space="0" w:color="auto"/>
        <w:left w:val="none" w:sz="0" w:space="0" w:color="auto"/>
        <w:bottom w:val="none" w:sz="0" w:space="0" w:color="auto"/>
        <w:right w:val="none" w:sz="0" w:space="0" w:color="auto"/>
      </w:divBdr>
    </w:div>
    <w:div w:id="811488750">
      <w:bodyDiv w:val="1"/>
      <w:marLeft w:val="0"/>
      <w:marRight w:val="0"/>
      <w:marTop w:val="0"/>
      <w:marBottom w:val="0"/>
      <w:divBdr>
        <w:top w:val="none" w:sz="0" w:space="0" w:color="auto"/>
        <w:left w:val="none" w:sz="0" w:space="0" w:color="auto"/>
        <w:bottom w:val="none" w:sz="0" w:space="0" w:color="auto"/>
        <w:right w:val="none" w:sz="0" w:space="0" w:color="auto"/>
      </w:divBdr>
    </w:div>
    <w:div w:id="815530660">
      <w:bodyDiv w:val="1"/>
      <w:marLeft w:val="0"/>
      <w:marRight w:val="0"/>
      <w:marTop w:val="0"/>
      <w:marBottom w:val="0"/>
      <w:divBdr>
        <w:top w:val="none" w:sz="0" w:space="0" w:color="auto"/>
        <w:left w:val="none" w:sz="0" w:space="0" w:color="auto"/>
        <w:bottom w:val="none" w:sz="0" w:space="0" w:color="auto"/>
        <w:right w:val="none" w:sz="0" w:space="0" w:color="auto"/>
      </w:divBdr>
    </w:div>
    <w:div w:id="817695888">
      <w:bodyDiv w:val="1"/>
      <w:marLeft w:val="0"/>
      <w:marRight w:val="0"/>
      <w:marTop w:val="0"/>
      <w:marBottom w:val="0"/>
      <w:divBdr>
        <w:top w:val="none" w:sz="0" w:space="0" w:color="auto"/>
        <w:left w:val="none" w:sz="0" w:space="0" w:color="auto"/>
        <w:bottom w:val="none" w:sz="0" w:space="0" w:color="auto"/>
        <w:right w:val="none" w:sz="0" w:space="0" w:color="auto"/>
      </w:divBdr>
    </w:div>
    <w:div w:id="960840457">
      <w:bodyDiv w:val="1"/>
      <w:marLeft w:val="0"/>
      <w:marRight w:val="0"/>
      <w:marTop w:val="0"/>
      <w:marBottom w:val="0"/>
      <w:divBdr>
        <w:top w:val="none" w:sz="0" w:space="0" w:color="auto"/>
        <w:left w:val="none" w:sz="0" w:space="0" w:color="auto"/>
        <w:bottom w:val="none" w:sz="0" w:space="0" w:color="auto"/>
        <w:right w:val="none" w:sz="0" w:space="0" w:color="auto"/>
      </w:divBdr>
      <w:divsChild>
        <w:div w:id="658532850">
          <w:marLeft w:val="547"/>
          <w:marRight w:val="0"/>
          <w:marTop w:val="0"/>
          <w:marBottom w:val="0"/>
          <w:divBdr>
            <w:top w:val="none" w:sz="0" w:space="0" w:color="auto"/>
            <w:left w:val="none" w:sz="0" w:space="0" w:color="auto"/>
            <w:bottom w:val="none" w:sz="0" w:space="0" w:color="auto"/>
            <w:right w:val="none" w:sz="0" w:space="0" w:color="auto"/>
          </w:divBdr>
        </w:div>
        <w:div w:id="1353612158">
          <w:marLeft w:val="547"/>
          <w:marRight w:val="0"/>
          <w:marTop w:val="0"/>
          <w:marBottom w:val="0"/>
          <w:divBdr>
            <w:top w:val="none" w:sz="0" w:space="0" w:color="auto"/>
            <w:left w:val="none" w:sz="0" w:space="0" w:color="auto"/>
            <w:bottom w:val="none" w:sz="0" w:space="0" w:color="auto"/>
            <w:right w:val="none" w:sz="0" w:space="0" w:color="auto"/>
          </w:divBdr>
        </w:div>
        <w:div w:id="134495619">
          <w:marLeft w:val="547"/>
          <w:marRight w:val="0"/>
          <w:marTop w:val="0"/>
          <w:marBottom w:val="0"/>
          <w:divBdr>
            <w:top w:val="none" w:sz="0" w:space="0" w:color="auto"/>
            <w:left w:val="none" w:sz="0" w:space="0" w:color="auto"/>
            <w:bottom w:val="none" w:sz="0" w:space="0" w:color="auto"/>
            <w:right w:val="none" w:sz="0" w:space="0" w:color="auto"/>
          </w:divBdr>
        </w:div>
        <w:div w:id="1326471877">
          <w:marLeft w:val="547"/>
          <w:marRight w:val="0"/>
          <w:marTop w:val="0"/>
          <w:marBottom w:val="0"/>
          <w:divBdr>
            <w:top w:val="none" w:sz="0" w:space="0" w:color="auto"/>
            <w:left w:val="none" w:sz="0" w:space="0" w:color="auto"/>
            <w:bottom w:val="none" w:sz="0" w:space="0" w:color="auto"/>
            <w:right w:val="none" w:sz="0" w:space="0" w:color="auto"/>
          </w:divBdr>
        </w:div>
        <w:div w:id="72897919">
          <w:marLeft w:val="547"/>
          <w:marRight w:val="0"/>
          <w:marTop w:val="0"/>
          <w:marBottom w:val="0"/>
          <w:divBdr>
            <w:top w:val="none" w:sz="0" w:space="0" w:color="auto"/>
            <w:left w:val="none" w:sz="0" w:space="0" w:color="auto"/>
            <w:bottom w:val="none" w:sz="0" w:space="0" w:color="auto"/>
            <w:right w:val="none" w:sz="0" w:space="0" w:color="auto"/>
          </w:divBdr>
        </w:div>
        <w:div w:id="1550069855">
          <w:marLeft w:val="547"/>
          <w:marRight w:val="0"/>
          <w:marTop w:val="0"/>
          <w:marBottom w:val="0"/>
          <w:divBdr>
            <w:top w:val="none" w:sz="0" w:space="0" w:color="auto"/>
            <w:left w:val="none" w:sz="0" w:space="0" w:color="auto"/>
            <w:bottom w:val="none" w:sz="0" w:space="0" w:color="auto"/>
            <w:right w:val="none" w:sz="0" w:space="0" w:color="auto"/>
          </w:divBdr>
        </w:div>
        <w:div w:id="822236676">
          <w:marLeft w:val="547"/>
          <w:marRight w:val="0"/>
          <w:marTop w:val="0"/>
          <w:marBottom w:val="0"/>
          <w:divBdr>
            <w:top w:val="none" w:sz="0" w:space="0" w:color="auto"/>
            <w:left w:val="none" w:sz="0" w:space="0" w:color="auto"/>
            <w:bottom w:val="none" w:sz="0" w:space="0" w:color="auto"/>
            <w:right w:val="none" w:sz="0" w:space="0" w:color="auto"/>
          </w:divBdr>
        </w:div>
        <w:div w:id="237637681">
          <w:marLeft w:val="547"/>
          <w:marRight w:val="0"/>
          <w:marTop w:val="0"/>
          <w:marBottom w:val="0"/>
          <w:divBdr>
            <w:top w:val="none" w:sz="0" w:space="0" w:color="auto"/>
            <w:left w:val="none" w:sz="0" w:space="0" w:color="auto"/>
            <w:bottom w:val="none" w:sz="0" w:space="0" w:color="auto"/>
            <w:right w:val="none" w:sz="0" w:space="0" w:color="auto"/>
          </w:divBdr>
        </w:div>
      </w:divsChild>
    </w:div>
    <w:div w:id="1033768481">
      <w:bodyDiv w:val="1"/>
      <w:marLeft w:val="0"/>
      <w:marRight w:val="0"/>
      <w:marTop w:val="0"/>
      <w:marBottom w:val="0"/>
      <w:divBdr>
        <w:top w:val="none" w:sz="0" w:space="0" w:color="auto"/>
        <w:left w:val="none" w:sz="0" w:space="0" w:color="auto"/>
        <w:bottom w:val="none" w:sz="0" w:space="0" w:color="auto"/>
        <w:right w:val="none" w:sz="0" w:space="0" w:color="auto"/>
      </w:divBdr>
    </w:div>
    <w:div w:id="1087921998">
      <w:bodyDiv w:val="1"/>
      <w:marLeft w:val="0"/>
      <w:marRight w:val="0"/>
      <w:marTop w:val="0"/>
      <w:marBottom w:val="0"/>
      <w:divBdr>
        <w:top w:val="none" w:sz="0" w:space="0" w:color="auto"/>
        <w:left w:val="none" w:sz="0" w:space="0" w:color="auto"/>
        <w:bottom w:val="none" w:sz="0" w:space="0" w:color="auto"/>
        <w:right w:val="none" w:sz="0" w:space="0" w:color="auto"/>
      </w:divBdr>
    </w:div>
    <w:div w:id="1179811362">
      <w:bodyDiv w:val="1"/>
      <w:marLeft w:val="0"/>
      <w:marRight w:val="0"/>
      <w:marTop w:val="0"/>
      <w:marBottom w:val="0"/>
      <w:divBdr>
        <w:top w:val="none" w:sz="0" w:space="0" w:color="auto"/>
        <w:left w:val="none" w:sz="0" w:space="0" w:color="auto"/>
        <w:bottom w:val="none" w:sz="0" w:space="0" w:color="auto"/>
        <w:right w:val="none" w:sz="0" w:space="0" w:color="auto"/>
      </w:divBdr>
      <w:divsChild>
        <w:div w:id="417675428">
          <w:marLeft w:val="547"/>
          <w:marRight w:val="0"/>
          <w:marTop w:val="0"/>
          <w:marBottom w:val="0"/>
          <w:divBdr>
            <w:top w:val="none" w:sz="0" w:space="0" w:color="auto"/>
            <w:left w:val="none" w:sz="0" w:space="0" w:color="auto"/>
            <w:bottom w:val="none" w:sz="0" w:space="0" w:color="auto"/>
            <w:right w:val="none" w:sz="0" w:space="0" w:color="auto"/>
          </w:divBdr>
        </w:div>
        <w:div w:id="252857903">
          <w:marLeft w:val="1267"/>
          <w:marRight w:val="0"/>
          <w:marTop w:val="0"/>
          <w:marBottom w:val="0"/>
          <w:divBdr>
            <w:top w:val="none" w:sz="0" w:space="0" w:color="auto"/>
            <w:left w:val="none" w:sz="0" w:space="0" w:color="auto"/>
            <w:bottom w:val="none" w:sz="0" w:space="0" w:color="auto"/>
            <w:right w:val="none" w:sz="0" w:space="0" w:color="auto"/>
          </w:divBdr>
        </w:div>
        <w:div w:id="1887528003">
          <w:marLeft w:val="1166"/>
          <w:marRight w:val="0"/>
          <w:marTop w:val="0"/>
          <w:marBottom w:val="0"/>
          <w:divBdr>
            <w:top w:val="none" w:sz="0" w:space="0" w:color="auto"/>
            <w:left w:val="none" w:sz="0" w:space="0" w:color="auto"/>
            <w:bottom w:val="none" w:sz="0" w:space="0" w:color="auto"/>
            <w:right w:val="none" w:sz="0" w:space="0" w:color="auto"/>
          </w:divBdr>
        </w:div>
        <w:div w:id="1486124480">
          <w:marLeft w:val="1166"/>
          <w:marRight w:val="0"/>
          <w:marTop w:val="0"/>
          <w:marBottom w:val="0"/>
          <w:divBdr>
            <w:top w:val="none" w:sz="0" w:space="0" w:color="auto"/>
            <w:left w:val="none" w:sz="0" w:space="0" w:color="auto"/>
            <w:bottom w:val="none" w:sz="0" w:space="0" w:color="auto"/>
            <w:right w:val="none" w:sz="0" w:space="0" w:color="auto"/>
          </w:divBdr>
        </w:div>
        <w:div w:id="1641687091">
          <w:marLeft w:val="1166"/>
          <w:marRight w:val="0"/>
          <w:marTop w:val="0"/>
          <w:marBottom w:val="0"/>
          <w:divBdr>
            <w:top w:val="none" w:sz="0" w:space="0" w:color="auto"/>
            <w:left w:val="none" w:sz="0" w:space="0" w:color="auto"/>
            <w:bottom w:val="none" w:sz="0" w:space="0" w:color="auto"/>
            <w:right w:val="none" w:sz="0" w:space="0" w:color="auto"/>
          </w:divBdr>
        </w:div>
      </w:divsChild>
    </w:div>
    <w:div w:id="1227647017">
      <w:bodyDiv w:val="1"/>
      <w:marLeft w:val="0"/>
      <w:marRight w:val="0"/>
      <w:marTop w:val="0"/>
      <w:marBottom w:val="0"/>
      <w:divBdr>
        <w:top w:val="none" w:sz="0" w:space="0" w:color="auto"/>
        <w:left w:val="none" w:sz="0" w:space="0" w:color="auto"/>
        <w:bottom w:val="none" w:sz="0" w:space="0" w:color="auto"/>
        <w:right w:val="none" w:sz="0" w:space="0" w:color="auto"/>
      </w:divBdr>
    </w:div>
    <w:div w:id="1239513199">
      <w:bodyDiv w:val="1"/>
      <w:marLeft w:val="0"/>
      <w:marRight w:val="0"/>
      <w:marTop w:val="0"/>
      <w:marBottom w:val="0"/>
      <w:divBdr>
        <w:top w:val="none" w:sz="0" w:space="0" w:color="auto"/>
        <w:left w:val="none" w:sz="0" w:space="0" w:color="auto"/>
        <w:bottom w:val="none" w:sz="0" w:space="0" w:color="auto"/>
        <w:right w:val="none" w:sz="0" w:space="0" w:color="auto"/>
      </w:divBdr>
    </w:div>
    <w:div w:id="1247228859">
      <w:bodyDiv w:val="1"/>
      <w:marLeft w:val="0"/>
      <w:marRight w:val="0"/>
      <w:marTop w:val="0"/>
      <w:marBottom w:val="0"/>
      <w:divBdr>
        <w:top w:val="none" w:sz="0" w:space="0" w:color="auto"/>
        <w:left w:val="none" w:sz="0" w:space="0" w:color="auto"/>
        <w:bottom w:val="none" w:sz="0" w:space="0" w:color="auto"/>
        <w:right w:val="none" w:sz="0" w:space="0" w:color="auto"/>
      </w:divBdr>
      <w:divsChild>
        <w:div w:id="436677411">
          <w:marLeft w:val="547"/>
          <w:marRight w:val="0"/>
          <w:marTop w:val="0"/>
          <w:marBottom w:val="0"/>
          <w:divBdr>
            <w:top w:val="none" w:sz="0" w:space="0" w:color="auto"/>
            <w:left w:val="none" w:sz="0" w:space="0" w:color="auto"/>
            <w:bottom w:val="none" w:sz="0" w:space="0" w:color="auto"/>
            <w:right w:val="none" w:sz="0" w:space="0" w:color="auto"/>
          </w:divBdr>
        </w:div>
        <w:div w:id="716321447">
          <w:marLeft w:val="547"/>
          <w:marRight w:val="0"/>
          <w:marTop w:val="0"/>
          <w:marBottom w:val="0"/>
          <w:divBdr>
            <w:top w:val="none" w:sz="0" w:space="0" w:color="auto"/>
            <w:left w:val="none" w:sz="0" w:space="0" w:color="auto"/>
            <w:bottom w:val="none" w:sz="0" w:space="0" w:color="auto"/>
            <w:right w:val="none" w:sz="0" w:space="0" w:color="auto"/>
          </w:divBdr>
        </w:div>
        <w:div w:id="504588737">
          <w:marLeft w:val="547"/>
          <w:marRight w:val="0"/>
          <w:marTop w:val="0"/>
          <w:marBottom w:val="0"/>
          <w:divBdr>
            <w:top w:val="none" w:sz="0" w:space="0" w:color="auto"/>
            <w:left w:val="none" w:sz="0" w:space="0" w:color="auto"/>
            <w:bottom w:val="none" w:sz="0" w:space="0" w:color="auto"/>
            <w:right w:val="none" w:sz="0" w:space="0" w:color="auto"/>
          </w:divBdr>
        </w:div>
        <w:div w:id="890383107">
          <w:marLeft w:val="547"/>
          <w:marRight w:val="0"/>
          <w:marTop w:val="0"/>
          <w:marBottom w:val="0"/>
          <w:divBdr>
            <w:top w:val="none" w:sz="0" w:space="0" w:color="auto"/>
            <w:left w:val="none" w:sz="0" w:space="0" w:color="auto"/>
            <w:bottom w:val="none" w:sz="0" w:space="0" w:color="auto"/>
            <w:right w:val="none" w:sz="0" w:space="0" w:color="auto"/>
          </w:divBdr>
        </w:div>
        <w:div w:id="1313412208">
          <w:marLeft w:val="547"/>
          <w:marRight w:val="0"/>
          <w:marTop w:val="0"/>
          <w:marBottom w:val="0"/>
          <w:divBdr>
            <w:top w:val="none" w:sz="0" w:space="0" w:color="auto"/>
            <w:left w:val="none" w:sz="0" w:space="0" w:color="auto"/>
            <w:bottom w:val="none" w:sz="0" w:space="0" w:color="auto"/>
            <w:right w:val="none" w:sz="0" w:space="0" w:color="auto"/>
          </w:divBdr>
        </w:div>
        <w:div w:id="1087189928">
          <w:marLeft w:val="547"/>
          <w:marRight w:val="0"/>
          <w:marTop w:val="0"/>
          <w:marBottom w:val="0"/>
          <w:divBdr>
            <w:top w:val="none" w:sz="0" w:space="0" w:color="auto"/>
            <w:left w:val="none" w:sz="0" w:space="0" w:color="auto"/>
            <w:bottom w:val="none" w:sz="0" w:space="0" w:color="auto"/>
            <w:right w:val="none" w:sz="0" w:space="0" w:color="auto"/>
          </w:divBdr>
        </w:div>
        <w:div w:id="1268777026">
          <w:marLeft w:val="547"/>
          <w:marRight w:val="0"/>
          <w:marTop w:val="0"/>
          <w:marBottom w:val="0"/>
          <w:divBdr>
            <w:top w:val="none" w:sz="0" w:space="0" w:color="auto"/>
            <w:left w:val="none" w:sz="0" w:space="0" w:color="auto"/>
            <w:bottom w:val="none" w:sz="0" w:space="0" w:color="auto"/>
            <w:right w:val="none" w:sz="0" w:space="0" w:color="auto"/>
          </w:divBdr>
        </w:div>
        <w:div w:id="385422002">
          <w:marLeft w:val="547"/>
          <w:marRight w:val="0"/>
          <w:marTop w:val="0"/>
          <w:marBottom w:val="0"/>
          <w:divBdr>
            <w:top w:val="none" w:sz="0" w:space="0" w:color="auto"/>
            <w:left w:val="none" w:sz="0" w:space="0" w:color="auto"/>
            <w:bottom w:val="none" w:sz="0" w:space="0" w:color="auto"/>
            <w:right w:val="none" w:sz="0" w:space="0" w:color="auto"/>
          </w:divBdr>
        </w:div>
      </w:divsChild>
    </w:div>
    <w:div w:id="1371226041">
      <w:bodyDiv w:val="1"/>
      <w:marLeft w:val="0"/>
      <w:marRight w:val="0"/>
      <w:marTop w:val="0"/>
      <w:marBottom w:val="0"/>
      <w:divBdr>
        <w:top w:val="none" w:sz="0" w:space="0" w:color="auto"/>
        <w:left w:val="none" w:sz="0" w:space="0" w:color="auto"/>
        <w:bottom w:val="none" w:sz="0" w:space="0" w:color="auto"/>
        <w:right w:val="none" w:sz="0" w:space="0" w:color="auto"/>
      </w:divBdr>
      <w:divsChild>
        <w:div w:id="1069111194">
          <w:marLeft w:val="1267"/>
          <w:marRight w:val="0"/>
          <w:marTop w:val="0"/>
          <w:marBottom w:val="0"/>
          <w:divBdr>
            <w:top w:val="none" w:sz="0" w:space="0" w:color="auto"/>
            <w:left w:val="none" w:sz="0" w:space="0" w:color="auto"/>
            <w:bottom w:val="none" w:sz="0" w:space="0" w:color="auto"/>
            <w:right w:val="none" w:sz="0" w:space="0" w:color="auto"/>
          </w:divBdr>
        </w:div>
        <w:div w:id="2065906210">
          <w:marLeft w:val="1267"/>
          <w:marRight w:val="0"/>
          <w:marTop w:val="0"/>
          <w:marBottom w:val="0"/>
          <w:divBdr>
            <w:top w:val="none" w:sz="0" w:space="0" w:color="auto"/>
            <w:left w:val="none" w:sz="0" w:space="0" w:color="auto"/>
            <w:bottom w:val="none" w:sz="0" w:space="0" w:color="auto"/>
            <w:right w:val="none" w:sz="0" w:space="0" w:color="auto"/>
          </w:divBdr>
        </w:div>
        <w:div w:id="2035879208">
          <w:marLeft w:val="1267"/>
          <w:marRight w:val="0"/>
          <w:marTop w:val="0"/>
          <w:marBottom w:val="0"/>
          <w:divBdr>
            <w:top w:val="none" w:sz="0" w:space="0" w:color="auto"/>
            <w:left w:val="none" w:sz="0" w:space="0" w:color="auto"/>
            <w:bottom w:val="none" w:sz="0" w:space="0" w:color="auto"/>
            <w:right w:val="none" w:sz="0" w:space="0" w:color="auto"/>
          </w:divBdr>
        </w:div>
      </w:divsChild>
    </w:div>
    <w:div w:id="1514226457">
      <w:bodyDiv w:val="1"/>
      <w:marLeft w:val="0"/>
      <w:marRight w:val="0"/>
      <w:marTop w:val="0"/>
      <w:marBottom w:val="0"/>
      <w:divBdr>
        <w:top w:val="none" w:sz="0" w:space="0" w:color="auto"/>
        <w:left w:val="none" w:sz="0" w:space="0" w:color="auto"/>
        <w:bottom w:val="none" w:sz="0" w:space="0" w:color="auto"/>
        <w:right w:val="none" w:sz="0" w:space="0" w:color="auto"/>
      </w:divBdr>
      <w:divsChild>
        <w:div w:id="1120757756">
          <w:marLeft w:val="446"/>
          <w:marRight w:val="0"/>
          <w:marTop w:val="0"/>
          <w:marBottom w:val="0"/>
          <w:divBdr>
            <w:top w:val="none" w:sz="0" w:space="0" w:color="auto"/>
            <w:left w:val="none" w:sz="0" w:space="0" w:color="auto"/>
            <w:bottom w:val="none" w:sz="0" w:space="0" w:color="auto"/>
            <w:right w:val="none" w:sz="0" w:space="0" w:color="auto"/>
          </w:divBdr>
        </w:div>
      </w:divsChild>
    </w:div>
    <w:div w:id="1530335777">
      <w:bodyDiv w:val="1"/>
      <w:marLeft w:val="0"/>
      <w:marRight w:val="0"/>
      <w:marTop w:val="0"/>
      <w:marBottom w:val="0"/>
      <w:divBdr>
        <w:top w:val="none" w:sz="0" w:space="0" w:color="auto"/>
        <w:left w:val="none" w:sz="0" w:space="0" w:color="auto"/>
        <w:bottom w:val="none" w:sz="0" w:space="0" w:color="auto"/>
        <w:right w:val="none" w:sz="0" w:space="0" w:color="auto"/>
      </w:divBdr>
    </w:div>
    <w:div w:id="1573469047">
      <w:bodyDiv w:val="1"/>
      <w:marLeft w:val="0"/>
      <w:marRight w:val="0"/>
      <w:marTop w:val="0"/>
      <w:marBottom w:val="0"/>
      <w:divBdr>
        <w:top w:val="none" w:sz="0" w:space="0" w:color="auto"/>
        <w:left w:val="none" w:sz="0" w:space="0" w:color="auto"/>
        <w:bottom w:val="none" w:sz="0" w:space="0" w:color="auto"/>
        <w:right w:val="none" w:sz="0" w:space="0" w:color="auto"/>
      </w:divBdr>
    </w:div>
    <w:div w:id="1579367634">
      <w:bodyDiv w:val="1"/>
      <w:marLeft w:val="0"/>
      <w:marRight w:val="0"/>
      <w:marTop w:val="0"/>
      <w:marBottom w:val="0"/>
      <w:divBdr>
        <w:top w:val="none" w:sz="0" w:space="0" w:color="auto"/>
        <w:left w:val="none" w:sz="0" w:space="0" w:color="auto"/>
        <w:bottom w:val="none" w:sz="0" w:space="0" w:color="auto"/>
        <w:right w:val="none" w:sz="0" w:space="0" w:color="auto"/>
      </w:divBdr>
    </w:div>
    <w:div w:id="1653749253">
      <w:bodyDiv w:val="1"/>
      <w:marLeft w:val="0"/>
      <w:marRight w:val="0"/>
      <w:marTop w:val="0"/>
      <w:marBottom w:val="0"/>
      <w:divBdr>
        <w:top w:val="none" w:sz="0" w:space="0" w:color="auto"/>
        <w:left w:val="none" w:sz="0" w:space="0" w:color="auto"/>
        <w:bottom w:val="none" w:sz="0" w:space="0" w:color="auto"/>
        <w:right w:val="none" w:sz="0" w:space="0" w:color="auto"/>
      </w:divBdr>
    </w:div>
    <w:div w:id="1665932333">
      <w:bodyDiv w:val="1"/>
      <w:marLeft w:val="0"/>
      <w:marRight w:val="0"/>
      <w:marTop w:val="0"/>
      <w:marBottom w:val="0"/>
      <w:divBdr>
        <w:top w:val="none" w:sz="0" w:space="0" w:color="auto"/>
        <w:left w:val="none" w:sz="0" w:space="0" w:color="auto"/>
        <w:bottom w:val="none" w:sz="0" w:space="0" w:color="auto"/>
        <w:right w:val="none" w:sz="0" w:space="0" w:color="auto"/>
      </w:divBdr>
    </w:div>
    <w:div w:id="1714426951">
      <w:bodyDiv w:val="1"/>
      <w:marLeft w:val="0"/>
      <w:marRight w:val="0"/>
      <w:marTop w:val="0"/>
      <w:marBottom w:val="0"/>
      <w:divBdr>
        <w:top w:val="none" w:sz="0" w:space="0" w:color="auto"/>
        <w:left w:val="none" w:sz="0" w:space="0" w:color="auto"/>
        <w:bottom w:val="none" w:sz="0" w:space="0" w:color="auto"/>
        <w:right w:val="none" w:sz="0" w:space="0" w:color="auto"/>
      </w:divBdr>
      <w:divsChild>
        <w:div w:id="1352338690">
          <w:marLeft w:val="446"/>
          <w:marRight w:val="0"/>
          <w:marTop w:val="0"/>
          <w:marBottom w:val="0"/>
          <w:divBdr>
            <w:top w:val="none" w:sz="0" w:space="0" w:color="auto"/>
            <w:left w:val="none" w:sz="0" w:space="0" w:color="auto"/>
            <w:bottom w:val="none" w:sz="0" w:space="0" w:color="auto"/>
            <w:right w:val="none" w:sz="0" w:space="0" w:color="auto"/>
          </w:divBdr>
        </w:div>
        <w:div w:id="1485010044">
          <w:marLeft w:val="446"/>
          <w:marRight w:val="0"/>
          <w:marTop w:val="0"/>
          <w:marBottom w:val="0"/>
          <w:divBdr>
            <w:top w:val="none" w:sz="0" w:space="0" w:color="auto"/>
            <w:left w:val="none" w:sz="0" w:space="0" w:color="auto"/>
            <w:bottom w:val="none" w:sz="0" w:space="0" w:color="auto"/>
            <w:right w:val="none" w:sz="0" w:space="0" w:color="auto"/>
          </w:divBdr>
        </w:div>
      </w:divsChild>
    </w:div>
    <w:div w:id="1721859121">
      <w:bodyDiv w:val="1"/>
      <w:marLeft w:val="0"/>
      <w:marRight w:val="0"/>
      <w:marTop w:val="0"/>
      <w:marBottom w:val="0"/>
      <w:divBdr>
        <w:top w:val="none" w:sz="0" w:space="0" w:color="auto"/>
        <w:left w:val="none" w:sz="0" w:space="0" w:color="auto"/>
        <w:bottom w:val="none" w:sz="0" w:space="0" w:color="auto"/>
        <w:right w:val="none" w:sz="0" w:space="0" w:color="auto"/>
      </w:divBdr>
    </w:div>
    <w:div w:id="1723017083">
      <w:bodyDiv w:val="1"/>
      <w:marLeft w:val="0"/>
      <w:marRight w:val="0"/>
      <w:marTop w:val="0"/>
      <w:marBottom w:val="0"/>
      <w:divBdr>
        <w:top w:val="none" w:sz="0" w:space="0" w:color="auto"/>
        <w:left w:val="none" w:sz="0" w:space="0" w:color="auto"/>
        <w:bottom w:val="none" w:sz="0" w:space="0" w:color="auto"/>
        <w:right w:val="none" w:sz="0" w:space="0" w:color="auto"/>
      </w:divBdr>
      <w:divsChild>
        <w:div w:id="591358452">
          <w:marLeft w:val="446"/>
          <w:marRight w:val="0"/>
          <w:marTop w:val="0"/>
          <w:marBottom w:val="0"/>
          <w:divBdr>
            <w:top w:val="none" w:sz="0" w:space="0" w:color="auto"/>
            <w:left w:val="none" w:sz="0" w:space="0" w:color="auto"/>
            <w:bottom w:val="none" w:sz="0" w:space="0" w:color="auto"/>
            <w:right w:val="none" w:sz="0" w:space="0" w:color="auto"/>
          </w:divBdr>
        </w:div>
      </w:divsChild>
    </w:div>
    <w:div w:id="1769303698">
      <w:bodyDiv w:val="1"/>
      <w:marLeft w:val="0"/>
      <w:marRight w:val="0"/>
      <w:marTop w:val="0"/>
      <w:marBottom w:val="0"/>
      <w:divBdr>
        <w:top w:val="none" w:sz="0" w:space="0" w:color="auto"/>
        <w:left w:val="none" w:sz="0" w:space="0" w:color="auto"/>
        <w:bottom w:val="none" w:sz="0" w:space="0" w:color="auto"/>
        <w:right w:val="none" w:sz="0" w:space="0" w:color="auto"/>
      </w:divBdr>
    </w:div>
    <w:div w:id="1831359865">
      <w:bodyDiv w:val="1"/>
      <w:marLeft w:val="0"/>
      <w:marRight w:val="0"/>
      <w:marTop w:val="0"/>
      <w:marBottom w:val="0"/>
      <w:divBdr>
        <w:top w:val="none" w:sz="0" w:space="0" w:color="auto"/>
        <w:left w:val="none" w:sz="0" w:space="0" w:color="auto"/>
        <w:bottom w:val="none" w:sz="0" w:space="0" w:color="auto"/>
        <w:right w:val="none" w:sz="0" w:space="0" w:color="auto"/>
      </w:divBdr>
    </w:div>
    <w:div w:id="1843734414">
      <w:bodyDiv w:val="1"/>
      <w:marLeft w:val="0"/>
      <w:marRight w:val="0"/>
      <w:marTop w:val="0"/>
      <w:marBottom w:val="0"/>
      <w:divBdr>
        <w:top w:val="none" w:sz="0" w:space="0" w:color="auto"/>
        <w:left w:val="none" w:sz="0" w:space="0" w:color="auto"/>
        <w:bottom w:val="none" w:sz="0" w:space="0" w:color="auto"/>
        <w:right w:val="none" w:sz="0" w:space="0" w:color="auto"/>
      </w:divBdr>
      <w:divsChild>
        <w:div w:id="196940044">
          <w:marLeft w:val="446"/>
          <w:marRight w:val="0"/>
          <w:marTop w:val="0"/>
          <w:marBottom w:val="0"/>
          <w:divBdr>
            <w:top w:val="none" w:sz="0" w:space="0" w:color="auto"/>
            <w:left w:val="none" w:sz="0" w:space="0" w:color="auto"/>
            <w:bottom w:val="none" w:sz="0" w:space="0" w:color="auto"/>
            <w:right w:val="none" w:sz="0" w:space="0" w:color="auto"/>
          </w:divBdr>
        </w:div>
        <w:div w:id="1240214833">
          <w:marLeft w:val="446"/>
          <w:marRight w:val="0"/>
          <w:marTop w:val="0"/>
          <w:marBottom w:val="0"/>
          <w:divBdr>
            <w:top w:val="none" w:sz="0" w:space="0" w:color="auto"/>
            <w:left w:val="none" w:sz="0" w:space="0" w:color="auto"/>
            <w:bottom w:val="none" w:sz="0" w:space="0" w:color="auto"/>
            <w:right w:val="none" w:sz="0" w:space="0" w:color="auto"/>
          </w:divBdr>
        </w:div>
        <w:div w:id="1534809687">
          <w:marLeft w:val="446"/>
          <w:marRight w:val="0"/>
          <w:marTop w:val="0"/>
          <w:marBottom w:val="0"/>
          <w:divBdr>
            <w:top w:val="none" w:sz="0" w:space="0" w:color="auto"/>
            <w:left w:val="none" w:sz="0" w:space="0" w:color="auto"/>
            <w:bottom w:val="none" w:sz="0" w:space="0" w:color="auto"/>
            <w:right w:val="none" w:sz="0" w:space="0" w:color="auto"/>
          </w:divBdr>
        </w:div>
        <w:div w:id="2006668409">
          <w:marLeft w:val="446"/>
          <w:marRight w:val="0"/>
          <w:marTop w:val="0"/>
          <w:marBottom w:val="0"/>
          <w:divBdr>
            <w:top w:val="none" w:sz="0" w:space="0" w:color="auto"/>
            <w:left w:val="none" w:sz="0" w:space="0" w:color="auto"/>
            <w:bottom w:val="none" w:sz="0" w:space="0" w:color="auto"/>
            <w:right w:val="none" w:sz="0" w:space="0" w:color="auto"/>
          </w:divBdr>
        </w:div>
        <w:div w:id="505634398">
          <w:marLeft w:val="446"/>
          <w:marRight w:val="0"/>
          <w:marTop w:val="0"/>
          <w:marBottom w:val="0"/>
          <w:divBdr>
            <w:top w:val="none" w:sz="0" w:space="0" w:color="auto"/>
            <w:left w:val="none" w:sz="0" w:space="0" w:color="auto"/>
            <w:bottom w:val="none" w:sz="0" w:space="0" w:color="auto"/>
            <w:right w:val="none" w:sz="0" w:space="0" w:color="auto"/>
          </w:divBdr>
        </w:div>
      </w:divsChild>
    </w:div>
    <w:div w:id="1910728340">
      <w:bodyDiv w:val="1"/>
      <w:marLeft w:val="0"/>
      <w:marRight w:val="0"/>
      <w:marTop w:val="0"/>
      <w:marBottom w:val="0"/>
      <w:divBdr>
        <w:top w:val="none" w:sz="0" w:space="0" w:color="auto"/>
        <w:left w:val="none" w:sz="0" w:space="0" w:color="auto"/>
        <w:bottom w:val="none" w:sz="0" w:space="0" w:color="auto"/>
        <w:right w:val="none" w:sz="0" w:space="0" w:color="auto"/>
      </w:divBdr>
    </w:div>
    <w:div w:id="1985888971">
      <w:bodyDiv w:val="1"/>
      <w:marLeft w:val="0"/>
      <w:marRight w:val="0"/>
      <w:marTop w:val="0"/>
      <w:marBottom w:val="0"/>
      <w:divBdr>
        <w:top w:val="none" w:sz="0" w:space="0" w:color="auto"/>
        <w:left w:val="none" w:sz="0" w:space="0" w:color="auto"/>
        <w:bottom w:val="none" w:sz="0" w:space="0" w:color="auto"/>
        <w:right w:val="none" w:sz="0" w:space="0" w:color="auto"/>
      </w:divBdr>
      <w:divsChild>
        <w:div w:id="2140487521">
          <w:marLeft w:val="547"/>
          <w:marRight w:val="0"/>
          <w:marTop w:val="0"/>
          <w:marBottom w:val="0"/>
          <w:divBdr>
            <w:top w:val="none" w:sz="0" w:space="0" w:color="auto"/>
            <w:left w:val="none" w:sz="0" w:space="0" w:color="auto"/>
            <w:bottom w:val="none" w:sz="0" w:space="0" w:color="auto"/>
            <w:right w:val="none" w:sz="0" w:space="0" w:color="auto"/>
          </w:divBdr>
        </w:div>
        <w:div w:id="39480276">
          <w:marLeft w:val="547"/>
          <w:marRight w:val="0"/>
          <w:marTop w:val="0"/>
          <w:marBottom w:val="0"/>
          <w:divBdr>
            <w:top w:val="none" w:sz="0" w:space="0" w:color="auto"/>
            <w:left w:val="none" w:sz="0" w:space="0" w:color="auto"/>
            <w:bottom w:val="none" w:sz="0" w:space="0" w:color="auto"/>
            <w:right w:val="none" w:sz="0" w:space="0" w:color="auto"/>
          </w:divBdr>
        </w:div>
        <w:div w:id="1075738165">
          <w:marLeft w:val="547"/>
          <w:marRight w:val="0"/>
          <w:marTop w:val="0"/>
          <w:marBottom w:val="0"/>
          <w:divBdr>
            <w:top w:val="none" w:sz="0" w:space="0" w:color="auto"/>
            <w:left w:val="none" w:sz="0" w:space="0" w:color="auto"/>
            <w:bottom w:val="none" w:sz="0" w:space="0" w:color="auto"/>
            <w:right w:val="none" w:sz="0" w:space="0" w:color="auto"/>
          </w:divBdr>
        </w:div>
      </w:divsChild>
    </w:div>
    <w:div w:id="2023238791">
      <w:bodyDiv w:val="1"/>
      <w:marLeft w:val="0"/>
      <w:marRight w:val="0"/>
      <w:marTop w:val="0"/>
      <w:marBottom w:val="0"/>
      <w:divBdr>
        <w:top w:val="none" w:sz="0" w:space="0" w:color="auto"/>
        <w:left w:val="none" w:sz="0" w:space="0" w:color="auto"/>
        <w:bottom w:val="none" w:sz="0" w:space="0" w:color="auto"/>
        <w:right w:val="none" w:sz="0" w:space="0" w:color="auto"/>
      </w:divBdr>
    </w:div>
    <w:div w:id="2041347304">
      <w:bodyDiv w:val="1"/>
      <w:marLeft w:val="0"/>
      <w:marRight w:val="0"/>
      <w:marTop w:val="0"/>
      <w:marBottom w:val="0"/>
      <w:divBdr>
        <w:top w:val="none" w:sz="0" w:space="0" w:color="auto"/>
        <w:left w:val="none" w:sz="0" w:space="0" w:color="auto"/>
        <w:bottom w:val="none" w:sz="0" w:space="0" w:color="auto"/>
        <w:right w:val="none" w:sz="0" w:space="0" w:color="auto"/>
      </w:divBdr>
    </w:div>
    <w:div w:id="2094350739">
      <w:bodyDiv w:val="1"/>
      <w:marLeft w:val="0"/>
      <w:marRight w:val="0"/>
      <w:marTop w:val="0"/>
      <w:marBottom w:val="0"/>
      <w:divBdr>
        <w:top w:val="none" w:sz="0" w:space="0" w:color="auto"/>
        <w:left w:val="none" w:sz="0" w:space="0" w:color="auto"/>
        <w:bottom w:val="none" w:sz="0" w:space="0" w:color="auto"/>
        <w:right w:val="none" w:sz="0" w:space="0" w:color="auto"/>
      </w:divBdr>
    </w:div>
    <w:div w:id="2116166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hyperlink" Target="http://www.rescoll.fr" TargetMode="External"/><Relationship Id="rId2" Type="http://schemas.openxmlformats.org/officeDocument/2006/relationships/hyperlink" Target="mailto:rescoll@enscpb.u-bordeaux.fr" TargetMode="External"/><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F5090-3310-4940-83E2-E5A8C457C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15</Pages>
  <Words>2947</Words>
  <Characters>16235</Characters>
  <Application>Microsoft Office Word</Application>
  <DocSecurity>0</DocSecurity>
  <Lines>617</Lines>
  <Paragraphs>360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RAPPORT D’ETUDE n°</vt:lpstr>
      <vt:lpstr>RAPPORT D’ETUDE n°</vt:lpstr>
    </vt:vector>
  </TitlesOfParts>
  <Company>RESCOLL</Company>
  <LinksUpToDate>false</LinksUpToDate>
  <CharactersWithSpaces>18874</CharactersWithSpaces>
  <SharedDoc>false</SharedDoc>
  <HLinks>
    <vt:vector size="12" baseType="variant">
      <vt:variant>
        <vt:i4>6291558</vt:i4>
      </vt:variant>
      <vt:variant>
        <vt:i4>3</vt:i4>
      </vt:variant>
      <vt:variant>
        <vt:i4>0</vt:i4>
      </vt:variant>
      <vt:variant>
        <vt:i4>5</vt:i4>
      </vt:variant>
      <vt:variant>
        <vt:lpwstr>http://www.rescoll.fr/</vt:lpwstr>
      </vt:variant>
      <vt:variant>
        <vt:lpwstr/>
      </vt:variant>
      <vt:variant>
        <vt:i4>7405652</vt:i4>
      </vt:variant>
      <vt:variant>
        <vt:i4>0</vt:i4>
      </vt:variant>
      <vt:variant>
        <vt:i4>0</vt:i4>
      </vt:variant>
      <vt:variant>
        <vt:i4>5</vt:i4>
      </vt:variant>
      <vt:variant>
        <vt:lpwstr>mailto:rescoll@enscpb.u-bordeaux.fr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D’ETUDE n°</dc:title>
  <dc:creator>Maxime OLIVE</dc:creator>
  <cp:lastModifiedBy>Maxime OLIVE</cp:lastModifiedBy>
  <cp:revision>31</cp:revision>
  <cp:lastPrinted>2019-06-17T13:32:00Z</cp:lastPrinted>
  <dcterms:created xsi:type="dcterms:W3CDTF">2019-06-17T13:02:00Z</dcterms:created>
  <dcterms:modified xsi:type="dcterms:W3CDTF">2019-06-27T19:31:00Z</dcterms:modified>
</cp:coreProperties>
</file>